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2CE68EC3" w:rsidR="00EB46E5" w:rsidRPr="00BF54FE" w:rsidRDefault="00830AE0" w:rsidP="00BF54FE">
      <w:pPr>
        <w:pStyle w:val="Titul2"/>
      </w:pPr>
      <w:bookmarkStart w:id="0" w:name="_Hlk158276627"/>
      <w:r w:rsidRPr="00830AE0">
        <w:t>Zhotovení stavby</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131A5548" w:rsidR="00BF54FE" w:rsidRPr="00D61BB3" w:rsidRDefault="00AC03C2" w:rsidP="006C2343">
          <w:pPr>
            <w:pStyle w:val="Tituldatum"/>
            <w:rPr>
              <w:rStyle w:val="Nzevakce"/>
            </w:rPr>
          </w:pPr>
          <w:r w:rsidRPr="00AC03C2">
            <w:rPr>
              <w:rStyle w:val="Nzevakce"/>
            </w:rPr>
            <w:t>Oprava přejezdového zabezpečovacího zařízení na přejezdu P7383 v km 103,562 v úseku Pržno – Frýdlant n. O.</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54BD0D74" w:rsidR="00826B7B" w:rsidRPr="006C2343" w:rsidRDefault="006C2343" w:rsidP="006C2343">
      <w:pPr>
        <w:pStyle w:val="Tituldatum"/>
      </w:pPr>
      <w:r w:rsidRPr="006C2343">
        <w:t xml:space="preserve">Datum vydání: </w:t>
      </w:r>
      <w:r w:rsidRPr="006C2343">
        <w:tab/>
      </w:r>
      <w:bookmarkStart w:id="2" w:name="_Hlk158274943"/>
      <w:r w:rsidR="00811FF6" w:rsidRPr="00635C56">
        <w:t>12</w:t>
      </w:r>
      <w:r w:rsidR="00C56FB9" w:rsidRPr="00635C56">
        <w:t>.</w:t>
      </w:r>
      <w:r w:rsidR="00811FF6" w:rsidRPr="00635C56">
        <w:t>08</w:t>
      </w:r>
      <w:r w:rsidR="00C56FB9" w:rsidRPr="00635C56">
        <w:t>.202</w:t>
      </w:r>
      <w:r w:rsidR="004752BF" w:rsidRPr="00635C56">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9764501" w14:textId="3DF5FFB8" w:rsidR="0091065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8306640" w:history="1">
        <w:r w:rsidR="00910651" w:rsidRPr="00530DFD">
          <w:rPr>
            <w:rStyle w:val="Hypertextovodkaz"/>
          </w:rPr>
          <w:t>SEZNAM ZKRATEK</w:t>
        </w:r>
        <w:r w:rsidR="00910651">
          <w:rPr>
            <w:noProof/>
            <w:webHidden/>
          </w:rPr>
          <w:tab/>
        </w:r>
        <w:r w:rsidR="00910651">
          <w:rPr>
            <w:noProof/>
            <w:webHidden/>
          </w:rPr>
          <w:fldChar w:fldCharType="begin"/>
        </w:r>
        <w:r w:rsidR="00910651">
          <w:rPr>
            <w:noProof/>
            <w:webHidden/>
          </w:rPr>
          <w:instrText xml:space="preserve"> PAGEREF _Toc168306640 \h </w:instrText>
        </w:r>
        <w:r w:rsidR="00910651">
          <w:rPr>
            <w:noProof/>
            <w:webHidden/>
          </w:rPr>
        </w:r>
        <w:r w:rsidR="00910651">
          <w:rPr>
            <w:noProof/>
            <w:webHidden/>
          </w:rPr>
          <w:fldChar w:fldCharType="separate"/>
        </w:r>
        <w:r w:rsidR="007268A7">
          <w:rPr>
            <w:noProof/>
            <w:webHidden/>
          </w:rPr>
          <w:t>2</w:t>
        </w:r>
        <w:r w:rsidR="00910651">
          <w:rPr>
            <w:noProof/>
            <w:webHidden/>
          </w:rPr>
          <w:fldChar w:fldCharType="end"/>
        </w:r>
      </w:hyperlink>
    </w:p>
    <w:p w14:paraId="1941E4EC" w14:textId="1A0DB102" w:rsidR="00910651" w:rsidRDefault="007268A7">
      <w:pPr>
        <w:pStyle w:val="Obsah1"/>
        <w:rPr>
          <w:rFonts w:asciiTheme="minorHAnsi" w:eastAsiaTheme="minorEastAsia" w:hAnsiTheme="minorHAnsi"/>
          <w:b w:val="0"/>
          <w:caps w:val="0"/>
          <w:noProof/>
          <w:spacing w:val="0"/>
          <w:sz w:val="22"/>
          <w:szCs w:val="22"/>
          <w:lang w:eastAsia="cs-CZ"/>
        </w:rPr>
      </w:pPr>
      <w:hyperlink w:anchor="_Toc168306641" w:history="1">
        <w:r w:rsidR="00910651" w:rsidRPr="00530DFD">
          <w:rPr>
            <w:rStyle w:val="Hypertextovodkaz"/>
          </w:rPr>
          <w:t>Pojmy a definice</w:t>
        </w:r>
        <w:r w:rsidR="00910651">
          <w:rPr>
            <w:noProof/>
            <w:webHidden/>
          </w:rPr>
          <w:tab/>
        </w:r>
        <w:r w:rsidR="00910651">
          <w:rPr>
            <w:noProof/>
            <w:webHidden/>
          </w:rPr>
          <w:fldChar w:fldCharType="begin"/>
        </w:r>
        <w:r w:rsidR="00910651">
          <w:rPr>
            <w:noProof/>
            <w:webHidden/>
          </w:rPr>
          <w:instrText xml:space="preserve"> PAGEREF _Toc168306641 \h </w:instrText>
        </w:r>
        <w:r w:rsidR="00910651">
          <w:rPr>
            <w:noProof/>
            <w:webHidden/>
          </w:rPr>
        </w:r>
        <w:r w:rsidR="00910651">
          <w:rPr>
            <w:noProof/>
            <w:webHidden/>
          </w:rPr>
          <w:fldChar w:fldCharType="separate"/>
        </w:r>
        <w:r>
          <w:rPr>
            <w:noProof/>
            <w:webHidden/>
          </w:rPr>
          <w:t>3</w:t>
        </w:r>
        <w:r w:rsidR="00910651">
          <w:rPr>
            <w:noProof/>
            <w:webHidden/>
          </w:rPr>
          <w:fldChar w:fldCharType="end"/>
        </w:r>
      </w:hyperlink>
    </w:p>
    <w:p w14:paraId="0FF7F5FF" w14:textId="2626676D" w:rsidR="00910651" w:rsidRDefault="007268A7">
      <w:pPr>
        <w:pStyle w:val="Obsah1"/>
        <w:rPr>
          <w:rFonts w:asciiTheme="minorHAnsi" w:eastAsiaTheme="minorEastAsia" w:hAnsiTheme="minorHAnsi"/>
          <w:b w:val="0"/>
          <w:caps w:val="0"/>
          <w:noProof/>
          <w:spacing w:val="0"/>
          <w:sz w:val="22"/>
          <w:szCs w:val="22"/>
          <w:lang w:eastAsia="cs-CZ"/>
        </w:rPr>
      </w:pPr>
      <w:hyperlink w:anchor="_Toc168306642" w:history="1">
        <w:r w:rsidR="00910651" w:rsidRPr="00530DFD">
          <w:rPr>
            <w:rStyle w:val="Hypertextovodkaz"/>
          </w:rPr>
          <w:t>1.</w:t>
        </w:r>
        <w:r w:rsidR="00910651">
          <w:rPr>
            <w:rFonts w:asciiTheme="minorHAnsi" w:eastAsiaTheme="minorEastAsia" w:hAnsiTheme="minorHAnsi"/>
            <w:b w:val="0"/>
            <w:caps w:val="0"/>
            <w:noProof/>
            <w:spacing w:val="0"/>
            <w:sz w:val="22"/>
            <w:szCs w:val="22"/>
            <w:lang w:eastAsia="cs-CZ"/>
          </w:rPr>
          <w:tab/>
        </w:r>
        <w:r w:rsidR="00910651" w:rsidRPr="00530DFD">
          <w:rPr>
            <w:rStyle w:val="Hypertextovodkaz"/>
          </w:rPr>
          <w:t>SPECIFIKACE PŘEDMĚTU DÍLA</w:t>
        </w:r>
        <w:r w:rsidR="00910651">
          <w:rPr>
            <w:noProof/>
            <w:webHidden/>
          </w:rPr>
          <w:tab/>
        </w:r>
        <w:r w:rsidR="00910651">
          <w:rPr>
            <w:noProof/>
            <w:webHidden/>
          </w:rPr>
          <w:fldChar w:fldCharType="begin"/>
        </w:r>
        <w:r w:rsidR="00910651">
          <w:rPr>
            <w:noProof/>
            <w:webHidden/>
          </w:rPr>
          <w:instrText xml:space="preserve"> PAGEREF _Toc168306642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36A4FD52" w14:textId="1596D281" w:rsidR="00910651" w:rsidRDefault="007268A7">
      <w:pPr>
        <w:pStyle w:val="Obsah2"/>
        <w:rPr>
          <w:rFonts w:asciiTheme="minorHAnsi" w:eastAsiaTheme="minorEastAsia" w:hAnsiTheme="minorHAnsi"/>
          <w:b w:val="0"/>
          <w:bCs w:val="0"/>
          <w:noProof/>
          <w:spacing w:val="0"/>
          <w:sz w:val="22"/>
          <w:szCs w:val="22"/>
          <w:lang w:eastAsia="cs-CZ"/>
        </w:rPr>
      </w:pPr>
      <w:hyperlink w:anchor="_Toc168306643" w:history="1">
        <w:r w:rsidR="00910651" w:rsidRPr="00530DFD">
          <w:rPr>
            <w:rStyle w:val="Hypertextovodkaz"/>
          </w:rPr>
          <w:t>1.1</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Účel a rozsah předmětu Díla</w:t>
        </w:r>
        <w:r w:rsidR="00910651">
          <w:rPr>
            <w:noProof/>
            <w:webHidden/>
          </w:rPr>
          <w:tab/>
        </w:r>
        <w:r w:rsidR="00910651">
          <w:rPr>
            <w:noProof/>
            <w:webHidden/>
          </w:rPr>
          <w:fldChar w:fldCharType="begin"/>
        </w:r>
        <w:r w:rsidR="00910651">
          <w:rPr>
            <w:noProof/>
            <w:webHidden/>
          </w:rPr>
          <w:instrText xml:space="preserve"> PAGEREF _Toc168306643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729709C7" w14:textId="26BB6BA2" w:rsidR="00910651" w:rsidRDefault="007268A7">
      <w:pPr>
        <w:pStyle w:val="Obsah2"/>
        <w:rPr>
          <w:rFonts w:asciiTheme="minorHAnsi" w:eastAsiaTheme="minorEastAsia" w:hAnsiTheme="minorHAnsi"/>
          <w:b w:val="0"/>
          <w:bCs w:val="0"/>
          <w:noProof/>
          <w:spacing w:val="0"/>
          <w:sz w:val="22"/>
          <w:szCs w:val="22"/>
          <w:lang w:eastAsia="cs-CZ"/>
        </w:rPr>
      </w:pPr>
      <w:hyperlink w:anchor="_Toc168306644" w:history="1">
        <w:r w:rsidR="00910651" w:rsidRPr="00530DFD">
          <w:rPr>
            <w:rStyle w:val="Hypertextovodkaz"/>
          </w:rPr>
          <w:t>1.2</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Umístění stavby</w:t>
        </w:r>
        <w:r w:rsidR="00910651">
          <w:rPr>
            <w:noProof/>
            <w:webHidden/>
          </w:rPr>
          <w:tab/>
        </w:r>
        <w:r w:rsidR="00910651">
          <w:rPr>
            <w:noProof/>
            <w:webHidden/>
          </w:rPr>
          <w:fldChar w:fldCharType="begin"/>
        </w:r>
        <w:r w:rsidR="00910651">
          <w:rPr>
            <w:noProof/>
            <w:webHidden/>
          </w:rPr>
          <w:instrText xml:space="preserve"> PAGEREF _Toc168306644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275F1314" w14:textId="76C021DF" w:rsidR="00910651" w:rsidRDefault="007268A7">
      <w:pPr>
        <w:pStyle w:val="Obsah1"/>
        <w:rPr>
          <w:rFonts w:asciiTheme="minorHAnsi" w:eastAsiaTheme="minorEastAsia" w:hAnsiTheme="minorHAnsi"/>
          <w:b w:val="0"/>
          <w:caps w:val="0"/>
          <w:noProof/>
          <w:spacing w:val="0"/>
          <w:sz w:val="22"/>
          <w:szCs w:val="22"/>
          <w:lang w:eastAsia="cs-CZ"/>
        </w:rPr>
      </w:pPr>
      <w:hyperlink w:anchor="_Toc168306645" w:history="1">
        <w:r w:rsidR="00910651" w:rsidRPr="00530DFD">
          <w:rPr>
            <w:rStyle w:val="Hypertextovodkaz"/>
          </w:rPr>
          <w:t>2.</w:t>
        </w:r>
        <w:r w:rsidR="00910651">
          <w:rPr>
            <w:rFonts w:asciiTheme="minorHAnsi" w:eastAsiaTheme="minorEastAsia" w:hAnsiTheme="minorHAnsi"/>
            <w:b w:val="0"/>
            <w:caps w:val="0"/>
            <w:noProof/>
            <w:spacing w:val="0"/>
            <w:sz w:val="22"/>
            <w:szCs w:val="22"/>
            <w:lang w:eastAsia="cs-CZ"/>
          </w:rPr>
          <w:tab/>
        </w:r>
        <w:r w:rsidR="00910651" w:rsidRPr="00530DFD">
          <w:rPr>
            <w:rStyle w:val="Hypertextovodkaz"/>
          </w:rPr>
          <w:t>PŘEHLED VÝCHOZÍCH PODKLADŮ</w:t>
        </w:r>
        <w:r w:rsidR="00910651">
          <w:rPr>
            <w:noProof/>
            <w:webHidden/>
          </w:rPr>
          <w:tab/>
        </w:r>
        <w:r w:rsidR="00910651">
          <w:rPr>
            <w:noProof/>
            <w:webHidden/>
          </w:rPr>
          <w:fldChar w:fldCharType="begin"/>
        </w:r>
        <w:r w:rsidR="00910651">
          <w:rPr>
            <w:noProof/>
            <w:webHidden/>
          </w:rPr>
          <w:instrText xml:space="preserve"> PAGEREF _Toc168306645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056B9C71" w14:textId="24E25BF3" w:rsidR="00910651" w:rsidRDefault="007268A7">
      <w:pPr>
        <w:pStyle w:val="Obsah2"/>
        <w:rPr>
          <w:rFonts w:asciiTheme="minorHAnsi" w:eastAsiaTheme="minorEastAsia" w:hAnsiTheme="minorHAnsi"/>
          <w:b w:val="0"/>
          <w:bCs w:val="0"/>
          <w:noProof/>
          <w:spacing w:val="0"/>
          <w:sz w:val="22"/>
          <w:szCs w:val="22"/>
          <w:lang w:eastAsia="cs-CZ"/>
        </w:rPr>
      </w:pPr>
      <w:hyperlink w:anchor="_Toc168306646" w:history="1">
        <w:r w:rsidR="00910651" w:rsidRPr="00530DFD">
          <w:rPr>
            <w:rStyle w:val="Hypertextovodkaz"/>
          </w:rPr>
          <w:t>2.1</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Projektová dokumentace</w:t>
        </w:r>
        <w:r w:rsidR="00910651">
          <w:rPr>
            <w:noProof/>
            <w:webHidden/>
          </w:rPr>
          <w:tab/>
        </w:r>
        <w:r w:rsidR="00910651">
          <w:rPr>
            <w:noProof/>
            <w:webHidden/>
          </w:rPr>
          <w:fldChar w:fldCharType="begin"/>
        </w:r>
        <w:r w:rsidR="00910651">
          <w:rPr>
            <w:noProof/>
            <w:webHidden/>
          </w:rPr>
          <w:instrText xml:space="preserve"> PAGEREF _Toc168306646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0C5D5B0B" w14:textId="2A8DDF5F" w:rsidR="00910651" w:rsidRDefault="007268A7">
      <w:pPr>
        <w:pStyle w:val="Obsah2"/>
        <w:rPr>
          <w:rFonts w:asciiTheme="minorHAnsi" w:eastAsiaTheme="minorEastAsia" w:hAnsiTheme="minorHAnsi"/>
          <w:b w:val="0"/>
          <w:bCs w:val="0"/>
          <w:noProof/>
          <w:spacing w:val="0"/>
          <w:sz w:val="22"/>
          <w:szCs w:val="22"/>
          <w:lang w:eastAsia="cs-CZ"/>
        </w:rPr>
      </w:pPr>
      <w:hyperlink w:anchor="_Toc168306647" w:history="1">
        <w:r w:rsidR="00910651" w:rsidRPr="00530DFD">
          <w:rPr>
            <w:rStyle w:val="Hypertextovodkaz"/>
          </w:rPr>
          <w:t>2.2</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Související dokumentace</w:t>
        </w:r>
        <w:r w:rsidR="00910651">
          <w:rPr>
            <w:noProof/>
            <w:webHidden/>
          </w:rPr>
          <w:tab/>
        </w:r>
        <w:r w:rsidR="00910651">
          <w:rPr>
            <w:noProof/>
            <w:webHidden/>
          </w:rPr>
          <w:fldChar w:fldCharType="begin"/>
        </w:r>
        <w:r w:rsidR="00910651">
          <w:rPr>
            <w:noProof/>
            <w:webHidden/>
          </w:rPr>
          <w:instrText xml:space="preserve"> PAGEREF _Toc168306647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747A6D1D" w14:textId="7C5F4CD3" w:rsidR="00910651" w:rsidRDefault="007268A7">
      <w:pPr>
        <w:pStyle w:val="Obsah1"/>
        <w:rPr>
          <w:rFonts w:asciiTheme="minorHAnsi" w:eastAsiaTheme="minorEastAsia" w:hAnsiTheme="minorHAnsi"/>
          <w:b w:val="0"/>
          <w:caps w:val="0"/>
          <w:noProof/>
          <w:spacing w:val="0"/>
          <w:sz w:val="22"/>
          <w:szCs w:val="22"/>
          <w:lang w:eastAsia="cs-CZ"/>
        </w:rPr>
      </w:pPr>
      <w:hyperlink w:anchor="_Toc168306648" w:history="1">
        <w:r w:rsidR="00910651" w:rsidRPr="00530DFD">
          <w:rPr>
            <w:rStyle w:val="Hypertextovodkaz"/>
          </w:rPr>
          <w:t>3.</w:t>
        </w:r>
        <w:r w:rsidR="00910651">
          <w:rPr>
            <w:rFonts w:asciiTheme="minorHAnsi" w:eastAsiaTheme="minorEastAsia" w:hAnsiTheme="minorHAnsi"/>
            <w:b w:val="0"/>
            <w:caps w:val="0"/>
            <w:noProof/>
            <w:spacing w:val="0"/>
            <w:sz w:val="22"/>
            <w:szCs w:val="22"/>
            <w:lang w:eastAsia="cs-CZ"/>
          </w:rPr>
          <w:tab/>
        </w:r>
        <w:r w:rsidR="00910651" w:rsidRPr="00530DFD">
          <w:rPr>
            <w:rStyle w:val="Hypertextovodkaz"/>
          </w:rPr>
          <w:t>KOORDINACE S JINÝMI STAVBAMI</w:t>
        </w:r>
        <w:r w:rsidR="00910651">
          <w:rPr>
            <w:noProof/>
            <w:webHidden/>
          </w:rPr>
          <w:tab/>
        </w:r>
        <w:r w:rsidR="00910651">
          <w:rPr>
            <w:noProof/>
            <w:webHidden/>
          </w:rPr>
          <w:fldChar w:fldCharType="begin"/>
        </w:r>
        <w:r w:rsidR="00910651">
          <w:rPr>
            <w:noProof/>
            <w:webHidden/>
          </w:rPr>
          <w:instrText xml:space="preserve"> PAGEREF _Toc168306648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17B8F39D" w14:textId="18AFF40A" w:rsidR="00910651" w:rsidRDefault="007268A7">
      <w:pPr>
        <w:pStyle w:val="Obsah1"/>
        <w:rPr>
          <w:rFonts w:asciiTheme="minorHAnsi" w:eastAsiaTheme="minorEastAsia" w:hAnsiTheme="minorHAnsi"/>
          <w:b w:val="0"/>
          <w:caps w:val="0"/>
          <w:noProof/>
          <w:spacing w:val="0"/>
          <w:sz w:val="22"/>
          <w:szCs w:val="22"/>
          <w:lang w:eastAsia="cs-CZ"/>
        </w:rPr>
      </w:pPr>
      <w:hyperlink w:anchor="_Toc168306649" w:history="1">
        <w:r w:rsidR="00910651" w:rsidRPr="00530DFD">
          <w:rPr>
            <w:rStyle w:val="Hypertextovodkaz"/>
          </w:rPr>
          <w:t>4.</w:t>
        </w:r>
        <w:r w:rsidR="00910651">
          <w:rPr>
            <w:rFonts w:asciiTheme="minorHAnsi" w:eastAsiaTheme="minorEastAsia" w:hAnsiTheme="minorHAnsi"/>
            <w:b w:val="0"/>
            <w:caps w:val="0"/>
            <w:noProof/>
            <w:spacing w:val="0"/>
            <w:sz w:val="22"/>
            <w:szCs w:val="22"/>
            <w:lang w:eastAsia="cs-CZ"/>
          </w:rPr>
          <w:tab/>
        </w:r>
        <w:r w:rsidR="00910651" w:rsidRPr="00530DFD">
          <w:rPr>
            <w:rStyle w:val="Hypertextovodkaz"/>
          </w:rPr>
          <w:t>Zvláštní TECHNICKÉ podmímky a požadavky na PROVEDENÍ DÍLA</w:t>
        </w:r>
        <w:r w:rsidR="00910651">
          <w:rPr>
            <w:noProof/>
            <w:webHidden/>
          </w:rPr>
          <w:tab/>
        </w:r>
        <w:r w:rsidR="00910651">
          <w:rPr>
            <w:noProof/>
            <w:webHidden/>
          </w:rPr>
          <w:fldChar w:fldCharType="begin"/>
        </w:r>
        <w:r w:rsidR="00910651">
          <w:rPr>
            <w:noProof/>
            <w:webHidden/>
          </w:rPr>
          <w:instrText xml:space="preserve"> PAGEREF _Toc168306649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2D668E1A" w14:textId="3089540D" w:rsidR="00910651" w:rsidRDefault="007268A7">
      <w:pPr>
        <w:pStyle w:val="Obsah2"/>
        <w:rPr>
          <w:rFonts w:asciiTheme="minorHAnsi" w:eastAsiaTheme="minorEastAsia" w:hAnsiTheme="minorHAnsi"/>
          <w:b w:val="0"/>
          <w:bCs w:val="0"/>
          <w:noProof/>
          <w:spacing w:val="0"/>
          <w:sz w:val="22"/>
          <w:szCs w:val="22"/>
          <w:lang w:eastAsia="cs-CZ"/>
        </w:rPr>
      </w:pPr>
      <w:hyperlink w:anchor="_Toc168306650" w:history="1">
        <w:r w:rsidR="00910651" w:rsidRPr="00530DFD">
          <w:rPr>
            <w:rStyle w:val="Hypertextovodkaz"/>
          </w:rPr>
          <w:t>4.1</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Všeobecně</w:t>
        </w:r>
        <w:r w:rsidR="00910651">
          <w:rPr>
            <w:noProof/>
            <w:webHidden/>
          </w:rPr>
          <w:tab/>
        </w:r>
        <w:r w:rsidR="00910651">
          <w:rPr>
            <w:noProof/>
            <w:webHidden/>
          </w:rPr>
          <w:fldChar w:fldCharType="begin"/>
        </w:r>
        <w:r w:rsidR="00910651">
          <w:rPr>
            <w:noProof/>
            <w:webHidden/>
          </w:rPr>
          <w:instrText xml:space="preserve"> PAGEREF _Toc168306650 \h </w:instrText>
        </w:r>
        <w:r w:rsidR="00910651">
          <w:rPr>
            <w:noProof/>
            <w:webHidden/>
          </w:rPr>
        </w:r>
        <w:r w:rsidR="00910651">
          <w:rPr>
            <w:noProof/>
            <w:webHidden/>
          </w:rPr>
          <w:fldChar w:fldCharType="separate"/>
        </w:r>
        <w:r>
          <w:rPr>
            <w:noProof/>
            <w:webHidden/>
          </w:rPr>
          <w:t>4</w:t>
        </w:r>
        <w:r w:rsidR="00910651">
          <w:rPr>
            <w:noProof/>
            <w:webHidden/>
          </w:rPr>
          <w:fldChar w:fldCharType="end"/>
        </w:r>
      </w:hyperlink>
    </w:p>
    <w:p w14:paraId="52663A89" w14:textId="2B8D66B6" w:rsidR="00910651" w:rsidRDefault="007268A7">
      <w:pPr>
        <w:pStyle w:val="Obsah2"/>
        <w:rPr>
          <w:rFonts w:asciiTheme="minorHAnsi" w:eastAsiaTheme="minorEastAsia" w:hAnsiTheme="minorHAnsi"/>
          <w:b w:val="0"/>
          <w:bCs w:val="0"/>
          <w:noProof/>
          <w:spacing w:val="0"/>
          <w:sz w:val="22"/>
          <w:szCs w:val="22"/>
          <w:lang w:eastAsia="cs-CZ"/>
        </w:rPr>
      </w:pPr>
      <w:hyperlink w:anchor="_Toc168306651" w:history="1">
        <w:r w:rsidR="00910651" w:rsidRPr="00530DFD">
          <w:rPr>
            <w:rStyle w:val="Hypertextovodkaz"/>
          </w:rPr>
          <w:t>4.2</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Zeměměřická činnost zhotovitele</w:t>
        </w:r>
        <w:r w:rsidR="00910651">
          <w:rPr>
            <w:noProof/>
            <w:webHidden/>
          </w:rPr>
          <w:tab/>
        </w:r>
        <w:r w:rsidR="00910651">
          <w:rPr>
            <w:noProof/>
            <w:webHidden/>
          </w:rPr>
          <w:fldChar w:fldCharType="begin"/>
        </w:r>
        <w:r w:rsidR="00910651">
          <w:rPr>
            <w:noProof/>
            <w:webHidden/>
          </w:rPr>
          <w:instrText xml:space="preserve"> PAGEREF _Toc168306651 \h </w:instrText>
        </w:r>
        <w:r w:rsidR="00910651">
          <w:rPr>
            <w:noProof/>
            <w:webHidden/>
          </w:rPr>
        </w:r>
        <w:r w:rsidR="00910651">
          <w:rPr>
            <w:noProof/>
            <w:webHidden/>
          </w:rPr>
          <w:fldChar w:fldCharType="separate"/>
        </w:r>
        <w:r>
          <w:rPr>
            <w:noProof/>
            <w:webHidden/>
          </w:rPr>
          <w:t>10</w:t>
        </w:r>
        <w:r w:rsidR="00910651">
          <w:rPr>
            <w:noProof/>
            <w:webHidden/>
          </w:rPr>
          <w:fldChar w:fldCharType="end"/>
        </w:r>
      </w:hyperlink>
    </w:p>
    <w:p w14:paraId="36E0715D" w14:textId="70318E23" w:rsidR="00910651" w:rsidRDefault="007268A7">
      <w:pPr>
        <w:pStyle w:val="Obsah2"/>
        <w:rPr>
          <w:rFonts w:asciiTheme="minorHAnsi" w:eastAsiaTheme="minorEastAsia" w:hAnsiTheme="minorHAnsi"/>
          <w:b w:val="0"/>
          <w:bCs w:val="0"/>
          <w:noProof/>
          <w:spacing w:val="0"/>
          <w:sz w:val="22"/>
          <w:szCs w:val="22"/>
          <w:lang w:eastAsia="cs-CZ"/>
        </w:rPr>
      </w:pPr>
      <w:hyperlink w:anchor="_Toc168306652" w:history="1">
        <w:r w:rsidR="00910651" w:rsidRPr="00530DFD">
          <w:rPr>
            <w:rStyle w:val="Hypertextovodkaz"/>
          </w:rPr>
          <w:t>4.3</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Doklady překládané zhotovitelem</w:t>
        </w:r>
        <w:r w:rsidR="00910651">
          <w:rPr>
            <w:noProof/>
            <w:webHidden/>
          </w:rPr>
          <w:tab/>
        </w:r>
        <w:r w:rsidR="00910651">
          <w:rPr>
            <w:noProof/>
            <w:webHidden/>
          </w:rPr>
          <w:fldChar w:fldCharType="begin"/>
        </w:r>
        <w:r w:rsidR="00910651">
          <w:rPr>
            <w:noProof/>
            <w:webHidden/>
          </w:rPr>
          <w:instrText xml:space="preserve"> PAGEREF _Toc168306652 \h </w:instrText>
        </w:r>
        <w:r w:rsidR="00910651">
          <w:rPr>
            <w:noProof/>
            <w:webHidden/>
          </w:rPr>
        </w:r>
        <w:r w:rsidR="00910651">
          <w:rPr>
            <w:noProof/>
            <w:webHidden/>
          </w:rPr>
          <w:fldChar w:fldCharType="separate"/>
        </w:r>
        <w:r>
          <w:rPr>
            <w:noProof/>
            <w:webHidden/>
          </w:rPr>
          <w:t>12</w:t>
        </w:r>
        <w:r w:rsidR="00910651">
          <w:rPr>
            <w:noProof/>
            <w:webHidden/>
          </w:rPr>
          <w:fldChar w:fldCharType="end"/>
        </w:r>
      </w:hyperlink>
    </w:p>
    <w:p w14:paraId="5B69BD39" w14:textId="58E5A067" w:rsidR="00910651" w:rsidRDefault="007268A7">
      <w:pPr>
        <w:pStyle w:val="Obsah2"/>
        <w:rPr>
          <w:rFonts w:asciiTheme="minorHAnsi" w:eastAsiaTheme="minorEastAsia" w:hAnsiTheme="minorHAnsi"/>
          <w:b w:val="0"/>
          <w:bCs w:val="0"/>
          <w:noProof/>
          <w:spacing w:val="0"/>
          <w:sz w:val="22"/>
          <w:szCs w:val="22"/>
          <w:lang w:eastAsia="cs-CZ"/>
        </w:rPr>
      </w:pPr>
      <w:hyperlink w:anchor="_Toc168306653" w:history="1">
        <w:r w:rsidR="00910651" w:rsidRPr="00530DFD">
          <w:rPr>
            <w:rStyle w:val="Hypertextovodkaz"/>
          </w:rPr>
          <w:t>4.4</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Dokumentace zhotovitele pro stavbu</w:t>
        </w:r>
        <w:r w:rsidR="00910651">
          <w:rPr>
            <w:noProof/>
            <w:webHidden/>
          </w:rPr>
          <w:tab/>
        </w:r>
        <w:r w:rsidR="00910651">
          <w:rPr>
            <w:noProof/>
            <w:webHidden/>
          </w:rPr>
          <w:fldChar w:fldCharType="begin"/>
        </w:r>
        <w:r w:rsidR="00910651">
          <w:rPr>
            <w:noProof/>
            <w:webHidden/>
          </w:rPr>
          <w:instrText xml:space="preserve"> PAGEREF _Toc168306653 \h </w:instrText>
        </w:r>
        <w:r w:rsidR="00910651">
          <w:rPr>
            <w:noProof/>
            <w:webHidden/>
          </w:rPr>
        </w:r>
        <w:r w:rsidR="00910651">
          <w:rPr>
            <w:noProof/>
            <w:webHidden/>
          </w:rPr>
          <w:fldChar w:fldCharType="separate"/>
        </w:r>
        <w:r>
          <w:rPr>
            <w:noProof/>
            <w:webHidden/>
          </w:rPr>
          <w:t>12</w:t>
        </w:r>
        <w:r w:rsidR="00910651">
          <w:rPr>
            <w:noProof/>
            <w:webHidden/>
          </w:rPr>
          <w:fldChar w:fldCharType="end"/>
        </w:r>
      </w:hyperlink>
    </w:p>
    <w:p w14:paraId="028D15A4" w14:textId="51FE5031" w:rsidR="00910651" w:rsidRDefault="007268A7">
      <w:pPr>
        <w:pStyle w:val="Obsah2"/>
        <w:rPr>
          <w:rFonts w:asciiTheme="minorHAnsi" w:eastAsiaTheme="minorEastAsia" w:hAnsiTheme="minorHAnsi"/>
          <w:b w:val="0"/>
          <w:bCs w:val="0"/>
          <w:noProof/>
          <w:spacing w:val="0"/>
          <w:sz w:val="22"/>
          <w:szCs w:val="22"/>
          <w:lang w:eastAsia="cs-CZ"/>
        </w:rPr>
      </w:pPr>
      <w:hyperlink w:anchor="_Toc168306654" w:history="1">
        <w:r w:rsidR="00910651" w:rsidRPr="00530DFD">
          <w:rPr>
            <w:rStyle w:val="Hypertextovodkaz"/>
          </w:rPr>
          <w:t>4.5</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Dokumentace skutečného provedení stavby</w:t>
        </w:r>
        <w:r w:rsidR="00910651">
          <w:rPr>
            <w:noProof/>
            <w:webHidden/>
          </w:rPr>
          <w:tab/>
        </w:r>
        <w:r w:rsidR="00910651">
          <w:rPr>
            <w:noProof/>
            <w:webHidden/>
          </w:rPr>
          <w:fldChar w:fldCharType="begin"/>
        </w:r>
        <w:r w:rsidR="00910651">
          <w:rPr>
            <w:noProof/>
            <w:webHidden/>
          </w:rPr>
          <w:instrText xml:space="preserve"> PAGEREF _Toc168306654 \h </w:instrText>
        </w:r>
        <w:r w:rsidR="00910651">
          <w:rPr>
            <w:noProof/>
            <w:webHidden/>
          </w:rPr>
        </w:r>
        <w:r w:rsidR="00910651">
          <w:rPr>
            <w:noProof/>
            <w:webHidden/>
          </w:rPr>
          <w:fldChar w:fldCharType="separate"/>
        </w:r>
        <w:r>
          <w:rPr>
            <w:noProof/>
            <w:webHidden/>
          </w:rPr>
          <w:t>12</w:t>
        </w:r>
        <w:r w:rsidR="00910651">
          <w:rPr>
            <w:noProof/>
            <w:webHidden/>
          </w:rPr>
          <w:fldChar w:fldCharType="end"/>
        </w:r>
      </w:hyperlink>
    </w:p>
    <w:p w14:paraId="7983F790" w14:textId="09037B5D" w:rsidR="00910651" w:rsidRDefault="007268A7">
      <w:pPr>
        <w:pStyle w:val="Obsah2"/>
        <w:rPr>
          <w:rFonts w:asciiTheme="minorHAnsi" w:eastAsiaTheme="minorEastAsia" w:hAnsiTheme="minorHAnsi"/>
          <w:b w:val="0"/>
          <w:bCs w:val="0"/>
          <w:noProof/>
          <w:spacing w:val="0"/>
          <w:sz w:val="22"/>
          <w:szCs w:val="22"/>
          <w:lang w:eastAsia="cs-CZ"/>
        </w:rPr>
      </w:pPr>
      <w:hyperlink w:anchor="_Toc168306655" w:history="1">
        <w:r w:rsidR="00910651" w:rsidRPr="00530DFD">
          <w:rPr>
            <w:rStyle w:val="Hypertextovodkaz"/>
          </w:rPr>
          <w:t>4.6</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Zabezpečovací zařízení</w:t>
        </w:r>
        <w:r w:rsidR="00910651">
          <w:rPr>
            <w:noProof/>
            <w:webHidden/>
          </w:rPr>
          <w:tab/>
        </w:r>
        <w:r w:rsidR="00910651">
          <w:rPr>
            <w:noProof/>
            <w:webHidden/>
          </w:rPr>
          <w:fldChar w:fldCharType="begin"/>
        </w:r>
        <w:r w:rsidR="00910651">
          <w:rPr>
            <w:noProof/>
            <w:webHidden/>
          </w:rPr>
          <w:instrText xml:space="preserve"> PAGEREF _Toc168306655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56BD37FD" w14:textId="35B9E132" w:rsidR="00910651" w:rsidRDefault="007268A7">
      <w:pPr>
        <w:pStyle w:val="Obsah2"/>
        <w:rPr>
          <w:rFonts w:asciiTheme="minorHAnsi" w:eastAsiaTheme="minorEastAsia" w:hAnsiTheme="minorHAnsi"/>
          <w:b w:val="0"/>
          <w:bCs w:val="0"/>
          <w:noProof/>
          <w:spacing w:val="0"/>
          <w:sz w:val="22"/>
          <w:szCs w:val="22"/>
          <w:lang w:eastAsia="cs-CZ"/>
        </w:rPr>
      </w:pPr>
      <w:hyperlink w:anchor="_Toc168306656" w:history="1">
        <w:r w:rsidR="00910651" w:rsidRPr="00530DFD">
          <w:rPr>
            <w:rStyle w:val="Hypertextovodkaz"/>
          </w:rPr>
          <w:t>4.7</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Sdělovací zařízení</w:t>
        </w:r>
        <w:r w:rsidR="00910651">
          <w:rPr>
            <w:noProof/>
            <w:webHidden/>
          </w:rPr>
          <w:tab/>
        </w:r>
        <w:r w:rsidR="00910651">
          <w:rPr>
            <w:noProof/>
            <w:webHidden/>
          </w:rPr>
          <w:fldChar w:fldCharType="begin"/>
        </w:r>
        <w:r w:rsidR="00910651">
          <w:rPr>
            <w:noProof/>
            <w:webHidden/>
          </w:rPr>
          <w:instrText xml:space="preserve"> PAGEREF _Toc168306656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3419CC3D" w14:textId="253E681B" w:rsidR="00910651" w:rsidRDefault="007268A7">
      <w:pPr>
        <w:pStyle w:val="Obsah2"/>
        <w:rPr>
          <w:rFonts w:asciiTheme="minorHAnsi" w:eastAsiaTheme="minorEastAsia" w:hAnsiTheme="minorHAnsi"/>
          <w:b w:val="0"/>
          <w:bCs w:val="0"/>
          <w:noProof/>
          <w:spacing w:val="0"/>
          <w:sz w:val="22"/>
          <w:szCs w:val="22"/>
          <w:lang w:eastAsia="cs-CZ"/>
        </w:rPr>
      </w:pPr>
      <w:hyperlink w:anchor="_Toc168306657" w:history="1">
        <w:r w:rsidR="00910651" w:rsidRPr="00530DFD">
          <w:rPr>
            <w:rStyle w:val="Hypertextovodkaz"/>
          </w:rPr>
          <w:t>4.8</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Silnoproudá technologie včetně DŘT, trakční a energetická zařízení</w:t>
        </w:r>
        <w:r w:rsidR="00910651">
          <w:rPr>
            <w:noProof/>
            <w:webHidden/>
          </w:rPr>
          <w:tab/>
        </w:r>
        <w:r w:rsidR="00910651">
          <w:rPr>
            <w:noProof/>
            <w:webHidden/>
          </w:rPr>
          <w:fldChar w:fldCharType="begin"/>
        </w:r>
        <w:r w:rsidR="00910651">
          <w:rPr>
            <w:noProof/>
            <w:webHidden/>
          </w:rPr>
          <w:instrText xml:space="preserve"> PAGEREF _Toc168306657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5CBD0624" w14:textId="7B3F1E58" w:rsidR="00910651" w:rsidRDefault="007268A7">
      <w:pPr>
        <w:pStyle w:val="Obsah2"/>
        <w:rPr>
          <w:rFonts w:asciiTheme="minorHAnsi" w:eastAsiaTheme="minorEastAsia" w:hAnsiTheme="minorHAnsi"/>
          <w:b w:val="0"/>
          <w:bCs w:val="0"/>
          <w:noProof/>
          <w:spacing w:val="0"/>
          <w:sz w:val="22"/>
          <w:szCs w:val="22"/>
          <w:lang w:eastAsia="cs-CZ"/>
        </w:rPr>
      </w:pPr>
      <w:hyperlink w:anchor="_Toc168306658" w:history="1">
        <w:r w:rsidR="00910651" w:rsidRPr="00530DFD">
          <w:rPr>
            <w:rStyle w:val="Hypertextovodkaz"/>
          </w:rPr>
          <w:t>4.9</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Ostatní technologická zařízení</w:t>
        </w:r>
        <w:r w:rsidR="00910651">
          <w:rPr>
            <w:noProof/>
            <w:webHidden/>
          </w:rPr>
          <w:tab/>
        </w:r>
        <w:r w:rsidR="00910651">
          <w:rPr>
            <w:noProof/>
            <w:webHidden/>
          </w:rPr>
          <w:fldChar w:fldCharType="begin"/>
        </w:r>
        <w:r w:rsidR="00910651">
          <w:rPr>
            <w:noProof/>
            <w:webHidden/>
          </w:rPr>
          <w:instrText xml:space="preserve"> PAGEREF _Toc168306658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5AA185F1" w14:textId="396977DD" w:rsidR="00910651" w:rsidRDefault="007268A7">
      <w:pPr>
        <w:pStyle w:val="Obsah2"/>
        <w:rPr>
          <w:rFonts w:asciiTheme="minorHAnsi" w:eastAsiaTheme="minorEastAsia" w:hAnsiTheme="minorHAnsi"/>
          <w:b w:val="0"/>
          <w:bCs w:val="0"/>
          <w:noProof/>
          <w:spacing w:val="0"/>
          <w:sz w:val="22"/>
          <w:szCs w:val="22"/>
          <w:lang w:eastAsia="cs-CZ"/>
        </w:rPr>
      </w:pPr>
      <w:hyperlink w:anchor="_Toc168306659" w:history="1">
        <w:r w:rsidR="00910651" w:rsidRPr="00530DFD">
          <w:rPr>
            <w:rStyle w:val="Hypertextovodkaz"/>
          </w:rPr>
          <w:t>4.10</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Železniční svršek</w:t>
        </w:r>
        <w:r w:rsidR="00910651">
          <w:rPr>
            <w:noProof/>
            <w:webHidden/>
          </w:rPr>
          <w:tab/>
        </w:r>
        <w:r w:rsidR="00910651">
          <w:rPr>
            <w:noProof/>
            <w:webHidden/>
          </w:rPr>
          <w:fldChar w:fldCharType="begin"/>
        </w:r>
        <w:r w:rsidR="00910651">
          <w:rPr>
            <w:noProof/>
            <w:webHidden/>
          </w:rPr>
          <w:instrText xml:space="preserve"> PAGEREF _Toc168306659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019C59DA" w14:textId="7FD684DD" w:rsidR="00910651" w:rsidRDefault="007268A7">
      <w:pPr>
        <w:pStyle w:val="Obsah2"/>
        <w:rPr>
          <w:rFonts w:asciiTheme="minorHAnsi" w:eastAsiaTheme="minorEastAsia" w:hAnsiTheme="minorHAnsi"/>
          <w:b w:val="0"/>
          <w:bCs w:val="0"/>
          <w:noProof/>
          <w:spacing w:val="0"/>
          <w:sz w:val="22"/>
          <w:szCs w:val="22"/>
          <w:lang w:eastAsia="cs-CZ"/>
        </w:rPr>
      </w:pPr>
      <w:hyperlink w:anchor="_Toc168306660" w:history="1">
        <w:r w:rsidR="00910651" w:rsidRPr="00530DFD">
          <w:rPr>
            <w:rStyle w:val="Hypertextovodkaz"/>
          </w:rPr>
          <w:t>4.11</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Železniční spodek</w:t>
        </w:r>
        <w:r w:rsidR="00910651">
          <w:rPr>
            <w:noProof/>
            <w:webHidden/>
          </w:rPr>
          <w:tab/>
        </w:r>
        <w:r w:rsidR="00910651">
          <w:rPr>
            <w:noProof/>
            <w:webHidden/>
          </w:rPr>
          <w:fldChar w:fldCharType="begin"/>
        </w:r>
        <w:r w:rsidR="00910651">
          <w:rPr>
            <w:noProof/>
            <w:webHidden/>
          </w:rPr>
          <w:instrText xml:space="preserve"> PAGEREF _Toc168306660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662FB7DD" w14:textId="1E5694CF" w:rsidR="00910651" w:rsidRDefault="007268A7">
      <w:pPr>
        <w:pStyle w:val="Obsah2"/>
        <w:rPr>
          <w:rFonts w:asciiTheme="minorHAnsi" w:eastAsiaTheme="minorEastAsia" w:hAnsiTheme="minorHAnsi"/>
          <w:b w:val="0"/>
          <w:bCs w:val="0"/>
          <w:noProof/>
          <w:spacing w:val="0"/>
          <w:sz w:val="22"/>
          <w:szCs w:val="22"/>
          <w:lang w:eastAsia="cs-CZ"/>
        </w:rPr>
      </w:pPr>
      <w:hyperlink w:anchor="_Toc168306661" w:history="1">
        <w:r w:rsidR="00910651" w:rsidRPr="00530DFD">
          <w:rPr>
            <w:rStyle w:val="Hypertextovodkaz"/>
          </w:rPr>
          <w:t>4.12</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Nástupiště</w:t>
        </w:r>
        <w:r w:rsidR="00910651">
          <w:rPr>
            <w:noProof/>
            <w:webHidden/>
          </w:rPr>
          <w:tab/>
        </w:r>
        <w:r w:rsidR="00910651">
          <w:rPr>
            <w:noProof/>
            <w:webHidden/>
          </w:rPr>
          <w:fldChar w:fldCharType="begin"/>
        </w:r>
        <w:r w:rsidR="00910651">
          <w:rPr>
            <w:noProof/>
            <w:webHidden/>
          </w:rPr>
          <w:instrText xml:space="preserve"> PAGEREF _Toc168306661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4FAD97EA" w14:textId="09461AE9" w:rsidR="00910651" w:rsidRDefault="007268A7">
      <w:pPr>
        <w:pStyle w:val="Obsah2"/>
        <w:rPr>
          <w:rFonts w:asciiTheme="minorHAnsi" w:eastAsiaTheme="minorEastAsia" w:hAnsiTheme="minorHAnsi"/>
          <w:b w:val="0"/>
          <w:bCs w:val="0"/>
          <w:noProof/>
          <w:spacing w:val="0"/>
          <w:sz w:val="22"/>
          <w:szCs w:val="22"/>
          <w:lang w:eastAsia="cs-CZ"/>
        </w:rPr>
      </w:pPr>
      <w:hyperlink w:anchor="_Toc168306662" w:history="1">
        <w:r w:rsidR="00910651" w:rsidRPr="00530DFD">
          <w:rPr>
            <w:rStyle w:val="Hypertextovodkaz"/>
          </w:rPr>
          <w:t>4.13</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Železniční přejezdy</w:t>
        </w:r>
        <w:r w:rsidR="00910651">
          <w:rPr>
            <w:noProof/>
            <w:webHidden/>
          </w:rPr>
          <w:tab/>
        </w:r>
        <w:r w:rsidR="00910651">
          <w:rPr>
            <w:noProof/>
            <w:webHidden/>
          </w:rPr>
          <w:fldChar w:fldCharType="begin"/>
        </w:r>
        <w:r w:rsidR="00910651">
          <w:rPr>
            <w:noProof/>
            <w:webHidden/>
          </w:rPr>
          <w:instrText xml:space="preserve"> PAGEREF _Toc168306662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51A9D043" w14:textId="25EFC91D" w:rsidR="00910651" w:rsidRDefault="007268A7">
      <w:pPr>
        <w:pStyle w:val="Obsah2"/>
        <w:rPr>
          <w:rFonts w:asciiTheme="minorHAnsi" w:eastAsiaTheme="minorEastAsia" w:hAnsiTheme="minorHAnsi"/>
          <w:b w:val="0"/>
          <w:bCs w:val="0"/>
          <w:noProof/>
          <w:spacing w:val="0"/>
          <w:sz w:val="22"/>
          <w:szCs w:val="22"/>
          <w:lang w:eastAsia="cs-CZ"/>
        </w:rPr>
      </w:pPr>
      <w:hyperlink w:anchor="_Toc168306663" w:history="1">
        <w:r w:rsidR="00910651" w:rsidRPr="00530DFD">
          <w:rPr>
            <w:rStyle w:val="Hypertextovodkaz"/>
          </w:rPr>
          <w:t>4.14</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Mosty, propustky a zdi</w:t>
        </w:r>
        <w:r w:rsidR="00910651">
          <w:rPr>
            <w:noProof/>
            <w:webHidden/>
          </w:rPr>
          <w:tab/>
        </w:r>
        <w:r w:rsidR="00910651">
          <w:rPr>
            <w:noProof/>
            <w:webHidden/>
          </w:rPr>
          <w:fldChar w:fldCharType="begin"/>
        </w:r>
        <w:r w:rsidR="00910651">
          <w:rPr>
            <w:noProof/>
            <w:webHidden/>
          </w:rPr>
          <w:instrText xml:space="preserve"> PAGEREF _Toc168306663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7AA77586" w14:textId="0E99447F" w:rsidR="00910651" w:rsidRDefault="007268A7">
      <w:pPr>
        <w:pStyle w:val="Obsah2"/>
        <w:rPr>
          <w:rFonts w:asciiTheme="minorHAnsi" w:eastAsiaTheme="minorEastAsia" w:hAnsiTheme="minorHAnsi"/>
          <w:b w:val="0"/>
          <w:bCs w:val="0"/>
          <w:noProof/>
          <w:spacing w:val="0"/>
          <w:sz w:val="22"/>
          <w:szCs w:val="22"/>
          <w:lang w:eastAsia="cs-CZ"/>
        </w:rPr>
      </w:pPr>
      <w:hyperlink w:anchor="_Toc168306664" w:history="1">
        <w:r w:rsidR="00910651" w:rsidRPr="00530DFD">
          <w:rPr>
            <w:rStyle w:val="Hypertextovodkaz"/>
          </w:rPr>
          <w:t>4.15</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Ostatní inženýrské objekty</w:t>
        </w:r>
        <w:r w:rsidR="00910651">
          <w:rPr>
            <w:noProof/>
            <w:webHidden/>
          </w:rPr>
          <w:tab/>
        </w:r>
        <w:r w:rsidR="00910651">
          <w:rPr>
            <w:noProof/>
            <w:webHidden/>
          </w:rPr>
          <w:fldChar w:fldCharType="begin"/>
        </w:r>
        <w:r w:rsidR="00910651">
          <w:rPr>
            <w:noProof/>
            <w:webHidden/>
          </w:rPr>
          <w:instrText xml:space="preserve"> PAGEREF _Toc168306664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0554980F" w14:textId="74F39D05" w:rsidR="00910651" w:rsidRDefault="007268A7">
      <w:pPr>
        <w:pStyle w:val="Obsah2"/>
        <w:rPr>
          <w:rFonts w:asciiTheme="minorHAnsi" w:eastAsiaTheme="minorEastAsia" w:hAnsiTheme="minorHAnsi"/>
          <w:b w:val="0"/>
          <w:bCs w:val="0"/>
          <w:noProof/>
          <w:spacing w:val="0"/>
          <w:sz w:val="22"/>
          <w:szCs w:val="22"/>
          <w:lang w:eastAsia="cs-CZ"/>
        </w:rPr>
      </w:pPr>
      <w:hyperlink w:anchor="_Toc168306665" w:history="1">
        <w:r w:rsidR="00910651" w:rsidRPr="00530DFD">
          <w:rPr>
            <w:rStyle w:val="Hypertextovodkaz"/>
          </w:rPr>
          <w:t>4.16</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Železniční tunely</w:t>
        </w:r>
        <w:r w:rsidR="00910651">
          <w:rPr>
            <w:noProof/>
            <w:webHidden/>
          </w:rPr>
          <w:tab/>
        </w:r>
        <w:r w:rsidR="00910651">
          <w:rPr>
            <w:noProof/>
            <w:webHidden/>
          </w:rPr>
          <w:fldChar w:fldCharType="begin"/>
        </w:r>
        <w:r w:rsidR="00910651">
          <w:rPr>
            <w:noProof/>
            <w:webHidden/>
          </w:rPr>
          <w:instrText xml:space="preserve"> PAGEREF _Toc168306665 \h </w:instrText>
        </w:r>
        <w:r w:rsidR="00910651">
          <w:rPr>
            <w:noProof/>
            <w:webHidden/>
          </w:rPr>
        </w:r>
        <w:r w:rsidR="00910651">
          <w:rPr>
            <w:noProof/>
            <w:webHidden/>
          </w:rPr>
          <w:fldChar w:fldCharType="separate"/>
        </w:r>
        <w:r>
          <w:rPr>
            <w:noProof/>
            <w:webHidden/>
          </w:rPr>
          <w:t>14</w:t>
        </w:r>
        <w:r w:rsidR="00910651">
          <w:rPr>
            <w:noProof/>
            <w:webHidden/>
          </w:rPr>
          <w:fldChar w:fldCharType="end"/>
        </w:r>
      </w:hyperlink>
    </w:p>
    <w:p w14:paraId="195A2D07" w14:textId="4F6805DE" w:rsidR="00910651" w:rsidRDefault="007268A7">
      <w:pPr>
        <w:pStyle w:val="Obsah2"/>
        <w:rPr>
          <w:rFonts w:asciiTheme="minorHAnsi" w:eastAsiaTheme="minorEastAsia" w:hAnsiTheme="minorHAnsi"/>
          <w:b w:val="0"/>
          <w:bCs w:val="0"/>
          <w:noProof/>
          <w:spacing w:val="0"/>
          <w:sz w:val="22"/>
          <w:szCs w:val="22"/>
          <w:lang w:eastAsia="cs-CZ"/>
        </w:rPr>
      </w:pPr>
      <w:hyperlink w:anchor="_Toc168306666" w:history="1">
        <w:r w:rsidR="00910651" w:rsidRPr="00530DFD">
          <w:rPr>
            <w:rStyle w:val="Hypertextovodkaz"/>
          </w:rPr>
          <w:t>4.17</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Pozemní komunikace</w:t>
        </w:r>
        <w:r w:rsidR="00910651">
          <w:rPr>
            <w:noProof/>
            <w:webHidden/>
          </w:rPr>
          <w:tab/>
        </w:r>
        <w:r w:rsidR="00910651">
          <w:rPr>
            <w:noProof/>
            <w:webHidden/>
          </w:rPr>
          <w:fldChar w:fldCharType="begin"/>
        </w:r>
        <w:r w:rsidR="00910651">
          <w:rPr>
            <w:noProof/>
            <w:webHidden/>
          </w:rPr>
          <w:instrText xml:space="preserve"> PAGEREF _Toc168306666 \h </w:instrText>
        </w:r>
        <w:r w:rsidR="00910651">
          <w:rPr>
            <w:noProof/>
            <w:webHidden/>
          </w:rPr>
        </w:r>
        <w:r w:rsidR="00910651">
          <w:rPr>
            <w:noProof/>
            <w:webHidden/>
          </w:rPr>
          <w:fldChar w:fldCharType="separate"/>
        </w:r>
        <w:r>
          <w:rPr>
            <w:noProof/>
            <w:webHidden/>
          </w:rPr>
          <w:t>15</w:t>
        </w:r>
        <w:r w:rsidR="00910651">
          <w:rPr>
            <w:noProof/>
            <w:webHidden/>
          </w:rPr>
          <w:fldChar w:fldCharType="end"/>
        </w:r>
      </w:hyperlink>
    </w:p>
    <w:p w14:paraId="337E1426" w14:textId="0DA955F8" w:rsidR="00910651" w:rsidRDefault="007268A7">
      <w:pPr>
        <w:pStyle w:val="Obsah2"/>
        <w:rPr>
          <w:rFonts w:asciiTheme="minorHAnsi" w:eastAsiaTheme="minorEastAsia" w:hAnsiTheme="minorHAnsi"/>
          <w:b w:val="0"/>
          <w:bCs w:val="0"/>
          <w:noProof/>
          <w:spacing w:val="0"/>
          <w:sz w:val="22"/>
          <w:szCs w:val="22"/>
          <w:lang w:eastAsia="cs-CZ"/>
        </w:rPr>
      </w:pPr>
      <w:hyperlink w:anchor="_Toc168306667" w:history="1">
        <w:r w:rsidR="00910651" w:rsidRPr="00530DFD">
          <w:rPr>
            <w:rStyle w:val="Hypertextovodkaz"/>
          </w:rPr>
          <w:t>4.18</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Kabelovody, kolektory</w:t>
        </w:r>
        <w:r w:rsidR="00910651">
          <w:rPr>
            <w:noProof/>
            <w:webHidden/>
          </w:rPr>
          <w:tab/>
        </w:r>
        <w:r w:rsidR="00910651">
          <w:rPr>
            <w:noProof/>
            <w:webHidden/>
          </w:rPr>
          <w:fldChar w:fldCharType="begin"/>
        </w:r>
        <w:r w:rsidR="00910651">
          <w:rPr>
            <w:noProof/>
            <w:webHidden/>
          </w:rPr>
          <w:instrText xml:space="preserve"> PAGEREF _Toc168306667 \h </w:instrText>
        </w:r>
        <w:r w:rsidR="00910651">
          <w:rPr>
            <w:noProof/>
            <w:webHidden/>
          </w:rPr>
        </w:r>
        <w:r w:rsidR="00910651">
          <w:rPr>
            <w:noProof/>
            <w:webHidden/>
          </w:rPr>
          <w:fldChar w:fldCharType="separate"/>
        </w:r>
        <w:r>
          <w:rPr>
            <w:noProof/>
            <w:webHidden/>
          </w:rPr>
          <w:t>15</w:t>
        </w:r>
        <w:r w:rsidR="00910651">
          <w:rPr>
            <w:noProof/>
            <w:webHidden/>
          </w:rPr>
          <w:fldChar w:fldCharType="end"/>
        </w:r>
      </w:hyperlink>
    </w:p>
    <w:p w14:paraId="06D7CEE6" w14:textId="0C3FB298" w:rsidR="00910651" w:rsidRDefault="007268A7">
      <w:pPr>
        <w:pStyle w:val="Obsah2"/>
        <w:rPr>
          <w:rFonts w:asciiTheme="minorHAnsi" w:eastAsiaTheme="minorEastAsia" w:hAnsiTheme="minorHAnsi"/>
          <w:b w:val="0"/>
          <w:bCs w:val="0"/>
          <w:noProof/>
          <w:spacing w:val="0"/>
          <w:sz w:val="22"/>
          <w:szCs w:val="22"/>
          <w:lang w:eastAsia="cs-CZ"/>
        </w:rPr>
      </w:pPr>
      <w:hyperlink w:anchor="_Toc168306668" w:history="1">
        <w:r w:rsidR="00910651" w:rsidRPr="00530DFD">
          <w:rPr>
            <w:rStyle w:val="Hypertextovodkaz"/>
          </w:rPr>
          <w:t>4.19</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Protihlukové objekty</w:t>
        </w:r>
        <w:r w:rsidR="00910651">
          <w:rPr>
            <w:noProof/>
            <w:webHidden/>
          </w:rPr>
          <w:tab/>
        </w:r>
        <w:r w:rsidR="00910651">
          <w:rPr>
            <w:noProof/>
            <w:webHidden/>
          </w:rPr>
          <w:fldChar w:fldCharType="begin"/>
        </w:r>
        <w:r w:rsidR="00910651">
          <w:rPr>
            <w:noProof/>
            <w:webHidden/>
          </w:rPr>
          <w:instrText xml:space="preserve"> PAGEREF _Toc168306668 \h </w:instrText>
        </w:r>
        <w:r w:rsidR="00910651">
          <w:rPr>
            <w:noProof/>
            <w:webHidden/>
          </w:rPr>
        </w:r>
        <w:r w:rsidR="00910651">
          <w:rPr>
            <w:noProof/>
            <w:webHidden/>
          </w:rPr>
          <w:fldChar w:fldCharType="separate"/>
        </w:r>
        <w:r>
          <w:rPr>
            <w:noProof/>
            <w:webHidden/>
          </w:rPr>
          <w:t>15</w:t>
        </w:r>
        <w:r w:rsidR="00910651">
          <w:rPr>
            <w:noProof/>
            <w:webHidden/>
          </w:rPr>
          <w:fldChar w:fldCharType="end"/>
        </w:r>
      </w:hyperlink>
    </w:p>
    <w:p w14:paraId="2028FFE9" w14:textId="3064263A" w:rsidR="00910651" w:rsidRDefault="007268A7">
      <w:pPr>
        <w:pStyle w:val="Obsah2"/>
        <w:rPr>
          <w:rFonts w:asciiTheme="minorHAnsi" w:eastAsiaTheme="minorEastAsia" w:hAnsiTheme="minorHAnsi"/>
          <w:b w:val="0"/>
          <w:bCs w:val="0"/>
          <w:noProof/>
          <w:spacing w:val="0"/>
          <w:sz w:val="22"/>
          <w:szCs w:val="22"/>
          <w:lang w:eastAsia="cs-CZ"/>
        </w:rPr>
      </w:pPr>
      <w:hyperlink w:anchor="_Toc168306669" w:history="1">
        <w:r w:rsidR="00910651" w:rsidRPr="00530DFD">
          <w:rPr>
            <w:rStyle w:val="Hypertextovodkaz"/>
          </w:rPr>
          <w:t>4.20</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Pozemní stavební objekty</w:t>
        </w:r>
        <w:r w:rsidR="00910651">
          <w:rPr>
            <w:noProof/>
            <w:webHidden/>
          </w:rPr>
          <w:tab/>
        </w:r>
        <w:r w:rsidR="00910651">
          <w:rPr>
            <w:noProof/>
            <w:webHidden/>
          </w:rPr>
          <w:fldChar w:fldCharType="begin"/>
        </w:r>
        <w:r w:rsidR="00910651">
          <w:rPr>
            <w:noProof/>
            <w:webHidden/>
          </w:rPr>
          <w:instrText xml:space="preserve"> PAGEREF _Toc168306669 \h </w:instrText>
        </w:r>
        <w:r w:rsidR="00910651">
          <w:rPr>
            <w:noProof/>
            <w:webHidden/>
          </w:rPr>
        </w:r>
        <w:r w:rsidR="00910651">
          <w:rPr>
            <w:noProof/>
            <w:webHidden/>
          </w:rPr>
          <w:fldChar w:fldCharType="separate"/>
        </w:r>
        <w:r>
          <w:rPr>
            <w:noProof/>
            <w:webHidden/>
          </w:rPr>
          <w:t>15</w:t>
        </w:r>
        <w:r w:rsidR="00910651">
          <w:rPr>
            <w:noProof/>
            <w:webHidden/>
          </w:rPr>
          <w:fldChar w:fldCharType="end"/>
        </w:r>
      </w:hyperlink>
    </w:p>
    <w:p w14:paraId="5FEE4384" w14:textId="16AD8ED4" w:rsidR="00910651" w:rsidRDefault="007268A7">
      <w:pPr>
        <w:pStyle w:val="Obsah2"/>
        <w:rPr>
          <w:rFonts w:asciiTheme="minorHAnsi" w:eastAsiaTheme="minorEastAsia" w:hAnsiTheme="minorHAnsi"/>
          <w:b w:val="0"/>
          <w:bCs w:val="0"/>
          <w:noProof/>
          <w:spacing w:val="0"/>
          <w:sz w:val="22"/>
          <w:szCs w:val="22"/>
          <w:lang w:eastAsia="cs-CZ"/>
        </w:rPr>
      </w:pPr>
      <w:hyperlink w:anchor="_Toc168306670" w:history="1">
        <w:r w:rsidR="00910651" w:rsidRPr="00530DFD">
          <w:rPr>
            <w:rStyle w:val="Hypertextovodkaz"/>
          </w:rPr>
          <w:t>4.21</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Trakční a energická zařízení</w:t>
        </w:r>
        <w:r w:rsidR="00910651">
          <w:rPr>
            <w:noProof/>
            <w:webHidden/>
          </w:rPr>
          <w:tab/>
        </w:r>
        <w:r w:rsidR="00910651">
          <w:rPr>
            <w:noProof/>
            <w:webHidden/>
          </w:rPr>
          <w:fldChar w:fldCharType="begin"/>
        </w:r>
        <w:r w:rsidR="00910651">
          <w:rPr>
            <w:noProof/>
            <w:webHidden/>
          </w:rPr>
          <w:instrText xml:space="preserve"> PAGEREF _Toc168306670 \h </w:instrText>
        </w:r>
        <w:r w:rsidR="00910651">
          <w:rPr>
            <w:noProof/>
            <w:webHidden/>
          </w:rPr>
        </w:r>
        <w:r w:rsidR="00910651">
          <w:rPr>
            <w:noProof/>
            <w:webHidden/>
          </w:rPr>
          <w:fldChar w:fldCharType="separate"/>
        </w:r>
        <w:r>
          <w:rPr>
            <w:noProof/>
            <w:webHidden/>
          </w:rPr>
          <w:t>15</w:t>
        </w:r>
        <w:r w:rsidR="00910651">
          <w:rPr>
            <w:noProof/>
            <w:webHidden/>
          </w:rPr>
          <w:fldChar w:fldCharType="end"/>
        </w:r>
      </w:hyperlink>
    </w:p>
    <w:p w14:paraId="52A10FCB" w14:textId="4627D980" w:rsidR="00910651" w:rsidRDefault="007268A7">
      <w:pPr>
        <w:pStyle w:val="Obsah2"/>
        <w:rPr>
          <w:rFonts w:asciiTheme="minorHAnsi" w:eastAsiaTheme="minorEastAsia" w:hAnsiTheme="minorHAnsi"/>
          <w:b w:val="0"/>
          <w:bCs w:val="0"/>
          <w:noProof/>
          <w:spacing w:val="0"/>
          <w:sz w:val="22"/>
          <w:szCs w:val="22"/>
          <w:lang w:eastAsia="cs-CZ"/>
        </w:rPr>
      </w:pPr>
      <w:hyperlink w:anchor="_Toc168306671" w:history="1">
        <w:r w:rsidR="00910651" w:rsidRPr="00530DFD">
          <w:rPr>
            <w:rStyle w:val="Hypertextovodkaz"/>
          </w:rPr>
          <w:t>4.22</w:t>
        </w:r>
        <w:r w:rsidR="00910651">
          <w:rPr>
            <w:rFonts w:asciiTheme="minorHAnsi" w:eastAsiaTheme="minorEastAsia" w:hAnsiTheme="minorHAnsi"/>
            <w:b w:val="0"/>
            <w:bCs w:val="0"/>
            <w:noProof/>
            <w:spacing w:val="0"/>
            <w:sz w:val="22"/>
            <w:szCs w:val="22"/>
            <w:lang w:eastAsia="cs-CZ"/>
          </w:rPr>
          <w:tab/>
        </w:r>
        <w:r w:rsidR="00910651" w:rsidRPr="00530DFD">
          <w:rPr>
            <w:rStyle w:val="Hypertextovodkaz"/>
          </w:rPr>
          <w:t>Životní prostředí</w:t>
        </w:r>
        <w:r w:rsidR="00910651">
          <w:rPr>
            <w:noProof/>
            <w:webHidden/>
          </w:rPr>
          <w:tab/>
        </w:r>
        <w:r w:rsidR="00910651">
          <w:rPr>
            <w:noProof/>
            <w:webHidden/>
          </w:rPr>
          <w:fldChar w:fldCharType="begin"/>
        </w:r>
        <w:r w:rsidR="00910651">
          <w:rPr>
            <w:noProof/>
            <w:webHidden/>
          </w:rPr>
          <w:instrText xml:space="preserve"> PAGEREF _Toc168306671 \h </w:instrText>
        </w:r>
        <w:r w:rsidR="00910651">
          <w:rPr>
            <w:noProof/>
            <w:webHidden/>
          </w:rPr>
        </w:r>
        <w:r w:rsidR="00910651">
          <w:rPr>
            <w:noProof/>
            <w:webHidden/>
          </w:rPr>
          <w:fldChar w:fldCharType="separate"/>
        </w:r>
        <w:r>
          <w:rPr>
            <w:noProof/>
            <w:webHidden/>
          </w:rPr>
          <w:t>15</w:t>
        </w:r>
        <w:r w:rsidR="00910651">
          <w:rPr>
            <w:noProof/>
            <w:webHidden/>
          </w:rPr>
          <w:fldChar w:fldCharType="end"/>
        </w:r>
      </w:hyperlink>
    </w:p>
    <w:p w14:paraId="07E7CDB8" w14:textId="226AF269" w:rsidR="00910651" w:rsidRDefault="007268A7">
      <w:pPr>
        <w:pStyle w:val="Obsah1"/>
        <w:rPr>
          <w:rFonts w:asciiTheme="minorHAnsi" w:eastAsiaTheme="minorEastAsia" w:hAnsiTheme="minorHAnsi"/>
          <w:b w:val="0"/>
          <w:caps w:val="0"/>
          <w:noProof/>
          <w:spacing w:val="0"/>
          <w:sz w:val="22"/>
          <w:szCs w:val="22"/>
          <w:lang w:eastAsia="cs-CZ"/>
        </w:rPr>
      </w:pPr>
      <w:hyperlink w:anchor="_Toc168306672" w:history="1">
        <w:r w:rsidR="00910651" w:rsidRPr="00530DFD">
          <w:rPr>
            <w:rStyle w:val="Hypertextovodkaz"/>
          </w:rPr>
          <w:t>5.</w:t>
        </w:r>
        <w:r w:rsidR="00910651">
          <w:rPr>
            <w:rFonts w:asciiTheme="minorHAnsi" w:eastAsiaTheme="minorEastAsia" w:hAnsiTheme="minorHAnsi"/>
            <w:b w:val="0"/>
            <w:caps w:val="0"/>
            <w:noProof/>
            <w:spacing w:val="0"/>
            <w:sz w:val="22"/>
            <w:szCs w:val="22"/>
            <w:lang w:eastAsia="cs-CZ"/>
          </w:rPr>
          <w:tab/>
        </w:r>
        <w:r w:rsidR="00910651" w:rsidRPr="00530DFD">
          <w:rPr>
            <w:rStyle w:val="Hypertextovodkaz"/>
          </w:rPr>
          <w:t>ORGANIZACE VÝSTAVBY, VÝLUKY</w:t>
        </w:r>
        <w:r w:rsidR="00910651">
          <w:rPr>
            <w:noProof/>
            <w:webHidden/>
          </w:rPr>
          <w:tab/>
        </w:r>
        <w:r w:rsidR="00910651">
          <w:rPr>
            <w:noProof/>
            <w:webHidden/>
          </w:rPr>
          <w:fldChar w:fldCharType="begin"/>
        </w:r>
        <w:r w:rsidR="00910651">
          <w:rPr>
            <w:noProof/>
            <w:webHidden/>
          </w:rPr>
          <w:instrText xml:space="preserve"> PAGEREF _Toc168306672 \h </w:instrText>
        </w:r>
        <w:r w:rsidR="00910651">
          <w:rPr>
            <w:noProof/>
            <w:webHidden/>
          </w:rPr>
        </w:r>
        <w:r w:rsidR="00910651">
          <w:rPr>
            <w:noProof/>
            <w:webHidden/>
          </w:rPr>
          <w:fldChar w:fldCharType="separate"/>
        </w:r>
        <w:r>
          <w:rPr>
            <w:noProof/>
            <w:webHidden/>
          </w:rPr>
          <w:t>16</w:t>
        </w:r>
        <w:r w:rsidR="00910651">
          <w:rPr>
            <w:noProof/>
            <w:webHidden/>
          </w:rPr>
          <w:fldChar w:fldCharType="end"/>
        </w:r>
      </w:hyperlink>
    </w:p>
    <w:p w14:paraId="62CBBFB1" w14:textId="5AE211C0" w:rsidR="00910651" w:rsidRDefault="007268A7">
      <w:pPr>
        <w:pStyle w:val="Obsah1"/>
        <w:rPr>
          <w:rFonts w:asciiTheme="minorHAnsi" w:eastAsiaTheme="minorEastAsia" w:hAnsiTheme="minorHAnsi"/>
          <w:b w:val="0"/>
          <w:caps w:val="0"/>
          <w:noProof/>
          <w:spacing w:val="0"/>
          <w:sz w:val="22"/>
          <w:szCs w:val="22"/>
          <w:lang w:eastAsia="cs-CZ"/>
        </w:rPr>
      </w:pPr>
      <w:hyperlink w:anchor="_Toc168306673" w:history="1">
        <w:r w:rsidR="00910651" w:rsidRPr="00530DFD">
          <w:rPr>
            <w:rStyle w:val="Hypertextovodkaz"/>
          </w:rPr>
          <w:t>6.</w:t>
        </w:r>
        <w:r w:rsidR="00910651">
          <w:rPr>
            <w:rFonts w:asciiTheme="minorHAnsi" w:eastAsiaTheme="minorEastAsia" w:hAnsiTheme="minorHAnsi"/>
            <w:b w:val="0"/>
            <w:caps w:val="0"/>
            <w:noProof/>
            <w:spacing w:val="0"/>
            <w:sz w:val="22"/>
            <w:szCs w:val="22"/>
            <w:lang w:eastAsia="cs-CZ"/>
          </w:rPr>
          <w:tab/>
        </w:r>
        <w:r w:rsidR="00910651" w:rsidRPr="00530DFD">
          <w:rPr>
            <w:rStyle w:val="Hypertextovodkaz"/>
          </w:rPr>
          <w:t>SOUVISEJÍCÍ DOKUMENTY A PŘEDPISY</w:t>
        </w:r>
        <w:r w:rsidR="00910651">
          <w:rPr>
            <w:noProof/>
            <w:webHidden/>
          </w:rPr>
          <w:tab/>
        </w:r>
        <w:r w:rsidR="00910651">
          <w:rPr>
            <w:noProof/>
            <w:webHidden/>
          </w:rPr>
          <w:fldChar w:fldCharType="begin"/>
        </w:r>
        <w:r w:rsidR="00910651">
          <w:rPr>
            <w:noProof/>
            <w:webHidden/>
          </w:rPr>
          <w:instrText xml:space="preserve"> PAGEREF _Toc168306673 \h </w:instrText>
        </w:r>
        <w:r w:rsidR="00910651">
          <w:rPr>
            <w:noProof/>
            <w:webHidden/>
          </w:rPr>
        </w:r>
        <w:r w:rsidR="00910651">
          <w:rPr>
            <w:noProof/>
            <w:webHidden/>
          </w:rPr>
          <w:fldChar w:fldCharType="separate"/>
        </w:r>
        <w:r>
          <w:rPr>
            <w:noProof/>
            <w:webHidden/>
          </w:rPr>
          <w:t>17</w:t>
        </w:r>
        <w:r w:rsidR="00910651">
          <w:rPr>
            <w:noProof/>
            <w:webHidden/>
          </w:rPr>
          <w:fldChar w:fldCharType="end"/>
        </w:r>
      </w:hyperlink>
    </w:p>
    <w:p w14:paraId="3D85DDD1" w14:textId="62FEEB52" w:rsidR="00910651" w:rsidRDefault="007268A7">
      <w:pPr>
        <w:pStyle w:val="Obsah1"/>
        <w:rPr>
          <w:rFonts w:asciiTheme="minorHAnsi" w:eastAsiaTheme="minorEastAsia" w:hAnsiTheme="minorHAnsi"/>
          <w:b w:val="0"/>
          <w:caps w:val="0"/>
          <w:noProof/>
          <w:spacing w:val="0"/>
          <w:sz w:val="22"/>
          <w:szCs w:val="22"/>
          <w:lang w:eastAsia="cs-CZ"/>
        </w:rPr>
      </w:pPr>
      <w:hyperlink w:anchor="_Toc168306674" w:history="1">
        <w:r w:rsidR="00910651" w:rsidRPr="00530DFD">
          <w:rPr>
            <w:rStyle w:val="Hypertextovodkaz"/>
          </w:rPr>
          <w:t>7.</w:t>
        </w:r>
        <w:r w:rsidR="00910651">
          <w:rPr>
            <w:rFonts w:asciiTheme="minorHAnsi" w:eastAsiaTheme="minorEastAsia" w:hAnsiTheme="minorHAnsi"/>
            <w:b w:val="0"/>
            <w:caps w:val="0"/>
            <w:noProof/>
            <w:spacing w:val="0"/>
            <w:sz w:val="22"/>
            <w:szCs w:val="22"/>
            <w:lang w:eastAsia="cs-CZ"/>
          </w:rPr>
          <w:tab/>
        </w:r>
        <w:r w:rsidR="00910651" w:rsidRPr="00530DFD">
          <w:rPr>
            <w:rStyle w:val="Hypertextovodkaz"/>
          </w:rPr>
          <w:t>PŘÍLOHY</w:t>
        </w:r>
        <w:r w:rsidR="00910651">
          <w:rPr>
            <w:noProof/>
            <w:webHidden/>
          </w:rPr>
          <w:tab/>
        </w:r>
        <w:r w:rsidR="00910651">
          <w:rPr>
            <w:noProof/>
            <w:webHidden/>
          </w:rPr>
          <w:fldChar w:fldCharType="begin"/>
        </w:r>
        <w:r w:rsidR="00910651">
          <w:rPr>
            <w:noProof/>
            <w:webHidden/>
          </w:rPr>
          <w:instrText xml:space="preserve"> PAGEREF _Toc168306674 \h </w:instrText>
        </w:r>
        <w:r w:rsidR="00910651">
          <w:rPr>
            <w:noProof/>
            <w:webHidden/>
          </w:rPr>
        </w:r>
        <w:r w:rsidR="00910651">
          <w:rPr>
            <w:noProof/>
            <w:webHidden/>
          </w:rPr>
          <w:fldChar w:fldCharType="separate"/>
        </w:r>
        <w:r>
          <w:rPr>
            <w:noProof/>
            <w:webHidden/>
          </w:rPr>
          <w:t>17</w:t>
        </w:r>
        <w:r w:rsidR="00910651">
          <w:rPr>
            <w:noProof/>
            <w:webHidden/>
          </w:rPr>
          <w:fldChar w:fldCharType="end"/>
        </w:r>
      </w:hyperlink>
    </w:p>
    <w:p w14:paraId="30D8D7FD" w14:textId="45592F3E"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6830664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5C1881">
        <w:tc>
          <w:tcPr>
            <w:tcW w:w="1250" w:type="dxa"/>
            <w:tcMar>
              <w:top w:w="28" w:type="dxa"/>
              <w:left w:w="0" w:type="dxa"/>
              <w:bottom w:w="28" w:type="dxa"/>
              <w:right w:w="0" w:type="dxa"/>
            </w:tcMar>
          </w:tcPr>
          <w:p w14:paraId="0F013661"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5C188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5C1881">
        <w:tc>
          <w:tcPr>
            <w:tcW w:w="1250" w:type="dxa"/>
            <w:tcMar>
              <w:top w:w="28" w:type="dxa"/>
              <w:left w:w="0" w:type="dxa"/>
              <w:bottom w:w="28" w:type="dxa"/>
              <w:right w:w="0" w:type="dxa"/>
            </w:tcMar>
          </w:tcPr>
          <w:p w14:paraId="3CB38B62" w14:textId="77777777" w:rsidR="004752BF" w:rsidRPr="00BB77E1" w:rsidRDefault="004752BF" w:rsidP="005C188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5C188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7268A7" w:rsidRPr="00BB77E1" w14:paraId="754C8EFF" w14:textId="77777777" w:rsidTr="005C1881">
        <w:tc>
          <w:tcPr>
            <w:tcW w:w="1250" w:type="dxa"/>
            <w:tcMar>
              <w:top w:w="28" w:type="dxa"/>
              <w:left w:w="0" w:type="dxa"/>
              <w:bottom w:w="28" w:type="dxa"/>
              <w:right w:w="0" w:type="dxa"/>
            </w:tcMar>
          </w:tcPr>
          <w:p w14:paraId="56D1B59F" w14:textId="35DBB3E4" w:rsidR="007268A7" w:rsidRPr="00BB77E1" w:rsidRDefault="007268A7" w:rsidP="007268A7">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6318873" w14:textId="4890FB2F" w:rsidR="007268A7" w:rsidRPr="00BB77E1" w:rsidRDefault="007268A7" w:rsidP="007268A7">
            <w:pPr>
              <w:spacing w:after="0" w:line="240" w:lineRule="auto"/>
              <w:rPr>
                <w:sz w:val="16"/>
                <w:szCs w:val="16"/>
              </w:rPr>
            </w:pPr>
            <w:r w:rsidRPr="00E10D55">
              <w:rPr>
                <w:rFonts w:cs="Verdana"/>
                <w:sz w:val="16"/>
                <w:szCs w:val="16"/>
              </w:rPr>
              <w:t>Dálková diagnostika technologických systémů</w:t>
            </w:r>
          </w:p>
        </w:tc>
      </w:tr>
      <w:tr w:rsidR="007268A7" w:rsidRPr="00BB77E1" w14:paraId="352C6A14" w14:textId="77777777" w:rsidTr="005C1881">
        <w:tc>
          <w:tcPr>
            <w:tcW w:w="1250" w:type="dxa"/>
            <w:tcMar>
              <w:top w:w="28" w:type="dxa"/>
              <w:left w:w="0" w:type="dxa"/>
              <w:bottom w:w="28" w:type="dxa"/>
              <w:right w:w="0" w:type="dxa"/>
            </w:tcMar>
          </w:tcPr>
          <w:p w14:paraId="063B690D" w14:textId="7D010D3E" w:rsidR="007268A7" w:rsidRPr="00BB77E1" w:rsidRDefault="007268A7" w:rsidP="007268A7">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3039D1A5" w14:textId="2C65F531" w:rsidR="007268A7" w:rsidRPr="00BB77E1" w:rsidRDefault="007268A7" w:rsidP="007268A7">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5C1881">
        <w:tc>
          <w:tcPr>
            <w:tcW w:w="1250" w:type="dxa"/>
            <w:tcMar>
              <w:top w:w="28" w:type="dxa"/>
              <w:left w:w="0" w:type="dxa"/>
              <w:bottom w:w="28" w:type="dxa"/>
              <w:right w:w="0" w:type="dxa"/>
            </w:tcMar>
          </w:tcPr>
          <w:p w14:paraId="2F10607E"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5C1881">
            <w:pPr>
              <w:spacing w:after="0" w:line="240" w:lineRule="auto"/>
              <w:rPr>
                <w:sz w:val="16"/>
                <w:szCs w:val="16"/>
              </w:rPr>
            </w:pPr>
            <w:r w:rsidRPr="00BB77E1">
              <w:rPr>
                <w:sz w:val="16"/>
                <w:szCs w:val="16"/>
              </w:rPr>
              <w:t>Elektronický stavební deník</w:t>
            </w:r>
          </w:p>
        </w:tc>
      </w:tr>
      <w:tr w:rsidR="004752BF" w:rsidRPr="00BB77E1" w14:paraId="02F42EE3" w14:textId="77777777" w:rsidTr="005C1881">
        <w:tc>
          <w:tcPr>
            <w:tcW w:w="1250" w:type="dxa"/>
            <w:tcMar>
              <w:top w:w="28" w:type="dxa"/>
              <w:left w:w="0" w:type="dxa"/>
              <w:bottom w:w="28" w:type="dxa"/>
              <w:right w:w="0" w:type="dxa"/>
            </w:tcMar>
          </w:tcPr>
          <w:p w14:paraId="12812684"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5C1881">
            <w:pPr>
              <w:spacing w:after="0" w:line="240" w:lineRule="auto"/>
              <w:rPr>
                <w:sz w:val="16"/>
                <w:szCs w:val="16"/>
              </w:rPr>
            </w:pPr>
            <w:r w:rsidRPr="00BB77E1">
              <w:rPr>
                <w:sz w:val="16"/>
                <w:szCs w:val="16"/>
              </w:rPr>
              <w:t>Opravné a údržbové akce</w:t>
            </w:r>
          </w:p>
        </w:tc>
      </w:tr>
      <w:tr w:rsidR="004752BF" w:rsidRPr="00BB77E1" w14:paraId="48396A2C" w14:textId="77777777" w:rsidTr="005C1881">
        <w:tc>
          <w:tcPr>
            <w:tcW w:w="1250" w:type="dxa"/>
            <w:tcMar>
              <w:top w:w="28" w:type="dxa"/>
              <w:left w:w="0" w:type="dxa"/>
              <w:bottom w:w="28" w:type="dxa"/>
              <w:right w:w="0" w:type="dxa"/>
            </w:tcMar>
          </w:tcPr>
          <w:p w14:paraId="6CB76925"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5C1881">
            <w:pPr>
              <w:spacing w:after="0" w:line="240" w:lineRule="auto"/>
              <w:rPr>
                <w:sz w:val="16"/>
                <w:szCs w:val="16"/>
              </w:rPr>
            </w:pPr>
            <w:r w:rsidRPr="00BB77E1">
              <w:rPr>
                <w:sz w:val="16"/>
                <w:szCs w:val="16"/>
              </w:rPr>
              <w:t>Projektová dokumentace</w:t>
            </w:r>
          </w:p>
        </w:tc>
      </w:tr>
      <w:tr w:rsidR="004752BF" w:rsidRPr="00BB77E1" w14:paraId="00F77D90" w14:textId="77777777" w:rsidTr="005C1881">
        <w:tc>
          <w:tcPr>
            <w:tcW w:w="1250" w:type="dxa"/>
            <w:tcMar>
              <w:top w:w="28" w:type="dxa"/>
              <w:left w:w="0" w:type="dxa"/>
              <w:bottom w:w="28" w:type="dxa"/>
              <w:right w:w="0" w:type="dxa"/>
            </w:tcMar>
          </w:tcPr>
          <w:p w14:paraId="5DAAF47F" w14:textId="77777777" w:rsidR="004752BF" w:rsidRPr="00BB77E1" w:rsidRDefault="004752BF" w:rsidP="005C1881">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5C1881">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5C1881">
        <w:tc>
          <w:tcPr>
            <w:tcW w:w="1250" w:type="dxa"/>
            <w:tcMar>
              <w:top w:w="28" w:type="dxa"/>
              <w:left w:w="0" w:type="dxa"/>
              <w:bottom w:w="28" w:type="dxa"/>
              <w:right w:w="0" w:type="dxa"/>
            </w:tcMar>
          </w:tcPr>
          <w:p w14:paraId="3198A88D"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5C1881">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5C1881">
        <w:tc>
          <w:tcPr>
            <w:tcW w:w="1250" w:type="dxa"/>
            <w:tcMar>
              <w:top w:w="28" w:type="dxa"/>
              <w:left w:w="0" w:type="dxa"/>
              <w:bottom w:w="28" w:type="dxa"/>
              <w:right w:w="0" w:type="dxa"/>
            </w:tcMar>
          </w:tcPr>
          <w:p w14:paraId="11CCD8F9" w14:textId="77777777" w:rsidR="004752BF" w:rsidRPr="00BB77E1" w:rsidRDefault="004752BF" w:rsidP="005C1881">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5C1881">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6" w:name="_Toc121494840"/>
      <w:bookmarkStart w:id="7" w:name="_Toc168306641"/>
      <w:r w:rsidRPr="00F92E3A">
        <w:lastRenderedPageBreak/>
        <w:t>Pojmy a definice</w:t>
      </w:r>
      <w:bookmarkEnd w:id="6"/>
      <w:bookmarkEnd w:id="7"/>
    </w:p>
    <w:p w14:paraId="4803A04F" w14:textId="77777777" w:rsidR="007268A7" w:rsidRPr="00CF6E87" w:rsidRDefault="007268A7" w:rsidP="007268A7">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54478F">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4E29CCF1" w:rsidR="004752BF" w:rsidRPr="00CF6E87" w:rsidRDefault="007268A7" w:rsidP="007268A7">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71A8822C"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r w:rsidR="007268A7">
        <w:rPr>
          <w:rFonts w:cs="Verdana"/>
          <w:sz w:val="18"/>
          <w:szCs w:val="18"/>
        </w:rPr>
        <w:t>.</w:t>
      </w:r>
    </w:p>
    <w:p w14:paraId="49E26161" w14:textId="52D6E1E7" w:rsidR="00826B7B" w:rsidRPr="00A16611" w:rsidRDefault="00826B7B" w:rsidP="000049FE">
      <w:pPr>
        <w:autoSpaceDE w:val="0"/>
        <w:autoSpaceDN w:val="0"/>
        <w:adjustRightInd w:val="0"/>
        <w:spacing w:after="0" w:line="240" w:lineRule="auto"/>
        <w:jc w:val="both"/>
        <w:rPr>
          <w:sz w:val="18"/>
          <w:szCs w:val="18"/>
        </w:rPr>
      </w:pPr>
    </w:p>
    <w:p w14:paraId="0CBE9032" w14:textId="77777777" w:rsidR="00DF7BAA" w:rsidRDefault="00DF7BAA" w:rsidP="00DF7BAA">
      <w:pPr>
        <w:pStyle w:val="Nadpis2-1"/>
      </w:pPr>
      <w:bookmarkStart w:id="14" w:name="_Toc6410429"/>
      <w:bookmarkStart w:id="15" w:name="_Toc121494841"/>
      <w:bookmarkStart w:id="16" w:name="_Toc168306642"/>
      <w:bookmarkStart w:id="17" w:name="_Toc389559699"/>
      <w:bookmarkStart w:id="18" w:name="_Toc397429847"/>
      <w:bookmarkStart w:id="19" w:name="_Ref433028040"/>
      <w:bookmarkStart w:id="20" w:name="_Toc1048197"/>
      <w:bookmarkStart w:id="21" w:name="_Toc13731855"/>
      <w:r w:rsidRPr="00782CE4">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68306643"/>
      <w:r>
        <w:t>Účel a rozsah předmětu Díla</w:t>
      </w:r>
      <w:bookmarkEnd w:id="22"/>
      <w:bookmarkEnd w:id="23"/>
      <w:bookmarkEnd w:id="24"/>
    </w:p>
    <w:p w14:paraId="144B4FC2" w14:textId="1A7B0BF1" w:rsidR="00DF7BAA" w:rsidRPr="004B199A" w:rsidRDefault="00DF7BAA" w:rsidP="00AC03C2">
      <w:pPr>
        <w:pStyle w:val="Text2-1"/>
      </w:pPr>
      <w:r w:rsidRPr="00A16611">
        <w:t xml:space="preserve">Předmětem díla je zhotovení </w:t>
      </w:r>
      <w:r w:rsidRPr="004B199A">
        <w:t>stavby „</w:t>
      </w:r>
      <w:r w:rsidR="00AC03C2" w:rsidRPr="004B199A">
        <w:t>Oprava přejezdového zabezpečovacího zařízení na přejezdu P7383 v km 103,562 v úseku Pržno – Frýdlant n. O.</w:t>
      </w:r>
      <w:r w:rsidRPr="004B199A">
        <w:t>“</w:t>
      </w:r>
      <w:r w:rsidR="00EC4FA5" w:rsidRPr="00830AE0">
        <w:t>,</w:t>
      </w:r>
      <w:r w:rsidRPr="00A16611">
        <w:t xml:space="preserve"> jejímž cílem </w:t>
      </w:r>
      <w:r w:rsidRPr="005C1881">
        <w:t xml:space="preserve">je </w:t>
      </w:r>
      <w:r w:rsidR="00AC03C2" w:rsidRPr="004B199A">
        <w:t>oprava vnitřní technologie PZS včetně výměny reléového domku</w:t>
      </w:r>
      <w:r w:rsidRPr="004B199A">
        <w:t>.</w:t>
      </w:r>
    </w:p>
    <w:p w14:paraId="636E6E4F" w14:textId="02795B71" w:rsidR="004752BF" w:rsidRPr="004B199A" w:rsidRDefault="00A16611" w:rsidP="00F52698">
      <w:pPr>
        <w:pStyle w:val="Text2-1"/>
      </w:pPr>
      <w:r w:rsidRPr="004752BF">
        <w:t>Rozsah</w:t>
      </w:r>
      <w:r w:rsidRPr="00A16611">
        <w:t xml:space="preserve"> </w:t>
      </w:r>
      <w:r w:rsidRPr="00383656">
        <w:t>Díla „</w:t>
      </w:r>
      <w:r w:rsidR="00AC03C2" w:rsidRPr="004B199A">
        <w:t>Oprava přejezdového zabezpečovacího zařízení na přejezdu P7383 v km 103,562 v úseku Pržno – Frýdlant n. O.</w:t>
      </w:r>
      <w:r w:rsidRPr="004B199A">
        <w:t>“ je</w:t>
      </w:r>
      <w:r w:rsidR="00383656" w:rsidRPr="004B199A">
        <w:t>:</w:t>
      </w:r>
    </w:p>
    <w:p w14:paraId="32C72FDA" w14:textId="10F3CF4C" w:rsidR="004752BF" w:rsidRPr="00383656" w:rsidRDefault="004752BF" w:rsidP="00AC03C2">
      <w:pPr>
        <w:pStyle w:val="Text2-1"/>
        <w:numPr>
          <w:ilvl w:val="0"/>
          <w:numId w:val="0"/>
        </w:numPr>
        <w:ind w:left="737"/>
      </w:pPr>
      <w:r>
        <w:t>1</w:t>
      </w:r>
      <w:r w:rsidRPr="00383656">
        <w:t xml:space="preserve">. zhotovení stavby dle zadávací dokumentace, </w:t>
      </w:r>
    </w:p>
    <w:p w14:paraId="4AB982AE" w14:textId="2DE1E9D3" w:rsidR="004752BF" w:rsidRDefault="00AC03C2" w:rsidP="004752BF">
      <w:pPr>
        <w:pStyle w:val="Text2-1"/>
        <w:numPr>
          <w:ilvl w:val="0"/>
          <w:numId w:val="0"/>
        </w:numPr>
        <w:ind w:left="737"/>
      </w:pPr>
      <w:r>
        <w:t>2</w:t>
      </w:r>
      <w:r w:rsidR="004752BF" w:rsidRPr="00383656">
        <w:t>. vypracování Dokumentace skutečného provedení stavby včetně geodetické části</w:t>
      </w:r>
      <w:r w:rsidR="004752BF">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68306644"/>
      <w:r>
        <w:t>Umístění stavby</w:t>
      </w:r>
      <w:bookmarkEnd w:id="25"/>
      <w:bookmarkEnd w:id="26"/>
      <w:bookmarkEnd w:id="27"/>
    </w:p>
    <w:p w14:paraId="4DFE4759" w14:textId="758472E9" w:rsidR="006972D4" w:rsidRPr="004B199A" w:rsidRDefault="00DF7BAA" w:rsidP="005A6C0C">
      <w:pPr>
        <w:pStyle w:val="Text2-1"/>
      </w:pPr>
      <w:r>
        <w:t xml:space="preserve">Stavba bude probíhat na trati </w:t>
      </w:r>
      <w:r w:rsidR="00383656" w:rsidRPr="004B199A">
        <w:t>Český Těšín – Frýdek-Místek.</w:t>
      </w:r>
    </w:p>
    <w:p w14:paraId="5BCAFB64" w14:textId="15D9C0BC" w:rsidR="00F827DA" w:rsidRPr="004B199A" w:rsidRDefault="00F827DA" w:rsidP="00F827DA">
      <w:pPr>
        <w:pStyle w:val="Text2-1"/>
        <w:numPr>
          <w:ilvl w:val="0"/>
          <w:numId w:val="0"/>
        </w:numPr>
        <w:ind w:firstLine="709"/>
      </w:pPr>
      <w:r w:rsidRPr="004B199A">
        <w:t xml:space="preserve">Kraj: </w:t>
      </w:r>
      <w:r w:rsidR="00383656" w:rsidRPr="004B199A">
        <w:t>Moravskoslezský</w:t>
      </w:r>
    </w:p>
    <w:p w14:paraId="151B2311" w14:textId="6822341D" w:rsidR="00F827DA" w:rsidRPr="004B199A" w:rsidRDefault="00F827DA" w:rsidP="00F827DA">
      <w:pPr>
        <w:pStyle w:val="Text2-1"/>
        <w:numPr>
          <w:ilvl w:val="0"/>
          <w:numId w:val="0"/>
        </w:numPr>
        <w:ind w:firstLine="709"/>
      </w:pPr>
      <w:r w:rsidRPr="004B199A">
        <w:t xml:space="preserve">Okres: </w:t>
      </w:r>
      <w:r w:rsidR="00383656" w:rsidRPr="004B199A">
        <w:t>Frýdek-Místek</w:t>
      </w:r>
    </w:p>
    <w:p w14:paraId="6CB06502" w14:textId="6EDA214A" w:rsidR="00F827DA" w:rsidRPr="004B199A" w:rsidRDefault="00F827DA" w:rsidP="00F827DA">
      <w:pPr>
        <w:pStyle w:val="Text2-1"/>
        <w:numPr>
          <w:ilvl w:val="0"/>
          <w:numId w:val="0"/>
        </w:numPr>
        <w:ind w:firstLine="709"/>
      </w:pPr>
      <w:r w:rsidRPr="004B199A">
        <w:t xml:space="preserve">TUDU: </w:t>
      </w:r>
      <w:r w:rsidR="00AC03C2" w:rsidRPr="004B199A">
        <w:t>213120</w:t>
      </w:r>
    </w:p>
    <w:p w14:paraId="461FEE58" w14:textId="1B393B0E" w:rsidR="00F827DA" w:rsidRPr="004B199A" w:rsidRDefault="00F827DA" w:rsidP="00F827DA">
      <w:pPr>
        <w:pStyle w:val="Text2-1"/>
        <w:numPr>
          <w:ilvl w:val="0"/>
          <w:numId w:val="0"/>
        </w:numPr>
        <w:ind w:firstLine="709"/>
      </w:pPr>
      <w:r w:rsidRPr="004B199A">
        <w:t xml:space="preserve">Katastrální území: </w:t>
      </w:r>
      <w:r w:rsidR="00AC03C2" w:rsidRPr="004B199A">
        <w:t>Pržno [734055]</w:t>
      </w:r>
    </w:p>
    <w:p w14:paraId="5207801B" w14:textId="2E26ACC6" w:rsidR="00F827DA" w:rsidRPr="004B199A" w:rsidRDefault="00F827DA" w:rsidP="00F827DA">
      <w:pPr>
        <w:pStyle w:val="Text2-1"/>
        <w:numPr>
          <w:ilvl w:val="0"/>
          <w:numId w:val="0"/>
        </w:numPr>
        <w:ind w:firstLine="709"/>
      </w:pPr>
      <w:proofErr w:type="spellStart"/>
      <w:r w:rsidRPr="004B199A">
        <w:t>P.č</w:t>
      </w:r>
      <w:proofErr w:type="spellEnd"/>
      <w:r w:rsidRPr="004B199A">
        <w:t>. dotčeného pozemku:</w:t>
      </w:r>
      <w:r w:rsidR="00383656" w:rsidRPr="004B199A">
        <w:t xml:space="preserve"> </w:t>
      </w:r>
      <w:r w:rsidR="00AC03C2" w:rsidRPr="004B199A">
        <w:t xml:space="preserve">778, 782/1, 925 </w:t>
      </w:r>
    </w:p>
    <w:p w14:paraId="7A7565FE" w14:textId="3A00EDAE" w:rsidR="00F827DA" w:rsidRPr="004B199A" w:rsidRDefault="00F827DA" w:rsidP="00F827DA">
      <w:pPr>
        <w:pStyle w:val="Text2-1"/>
        <w:numPr>
          <w:ilvl w:val="0"/>
          <w:numId w:val="0"/>
        </w:numPr>
        <w:ind w:left="737"/>
      </w:pPr>
      <w:r w:rsidRPr="004B199A">
        <w:t xml:space="preserve">Zařazení tratě: </w:t>
      </w:r>
      <w:r w:rsidR="00ED4F77" w:rsidRPr="004B199A">
        <w:t>regionální</w:t>
      </w:r>
    </w:p>
    <w:p w14:paraId="481509A7" w14:textId="77777777" w:rsidR="00DF7BAA" w:rsidRDefault="00DF7BAA" w:rsidP="00DF7BAA">
      <w:pPr>
        <w:pStyle w:val="Nadpis2-1"/>
      </w:pPr>
      <w:bookmarkStart w:id="28" w:name="_Toc6410432"/>
      <w:bookmarkStart w:id="29" w:name="_Toc121494844"/>
      <w:bookmarkStart w:id="30" w:name="_Toc168306645"/>
      <w:r>
        <w:t>PŘEHLED VÝCHOZÍCH PODKLADŮ</w:t>
      </w:r>
      <w:bookmarkEnd w:id="28"/>
      <w:bookmarkEnd w:id="29"/>
      <w:bookmarkEnd w:id="30"/>
    </w:p>
    <w:p w14:paraId="099AD89D" w14:textId="77777777" w:rsidR="005C7342" w:rsidRPr="003D0529" w:rsidRDefault="005C7342" w:rsidP="005C7342">
      <w:pPr>
        <w:pStyle w:val="Nadpis2-2"/>
      </w:pPr>
      <w:bookmarkStart w:id="31" w:name="_Toc6410433"/>
      <w:bookmarkStart w:id="32" w:name="_Toc121494845"/>
      <w:bookmarkStart w:id="33" w:name="_Toc158273066"/>
      <w:bookmarkStart w:id="34" w:name="_Toc168306646"/>
      <w:bookmarkStart w:id="35" w:name="_Hlk121215263"/>
      <w:r w:rsidRPr="003D0529">
        <w:t>Projektová dokumentace</w:t>
      </w:r>
      <w:bookmarkEnd w:id="31"/>
      <w:bookmarkEnd w:id="32"/>
      <w:bookmarkEnd w:id="33"/>
      <w:bookmarkEnd w:id="34"/>
    </w:p>
    <w:p w14:paraId="1474C1A6" w14:textId="230B0E8B" w:rsidR="005C7342" w:rsidRPr="003D0529" w:rsidRDefault="005C7342" w:rsidP="006816B7">
      <w:pPr>
        <w:pStyle w:val="Text2-1"/>
      </w:pPr>
      <w:r w:rsidRPr="003D0529">
        <w:t>Projektová dokumentace „</w:t>
      </w:r>
      <w:r w:rsidR="006816B7" w:rsidRPr="003D0529">
        <w:t>Oprava PZZ na přejezdu P7383 v km 103,562 v úseku Pržno - Frýdlant nad Ostravicí</w:t>
      </w:r>
      <w:r w:rsidRPr="003D0529">
        <w:t>“, zpracovatel Martin Navrátil, Signal Projekt s</w:t>
      </w:r>
      <w:r w:rsidR="000A48DA" w:rsidRPr="003D0529">
        <w:t>.</w:t>
      </w:r>
      <w:r w:rsidRPr="003D0529">
        <w:t xml:space="preserve"> r.</w:t>
      </w:r>
      <w:r w:rsidR="000A48DA" w:rsidRPr="003D0529">
        <w:t xml:space="preserve"> </w:t>
      </w:r>
      <w:r w:rsidRPr="003D0529">
        <w:t>o., datum</w:t>
      </w:r>
      <w:r w:rsidR="006816B7" w:rsidRPr="003D0529">
        <w:t xml:space="preserve"> –</w:t>
      </w:r>
      <w:r w:rsidRPr="003D0529">
        <w:t xml:space="preserve"> </w:t>
      </w:r>
      <w:r w:rsidR="006816B7" w:rsidRPr="003D0529">
        <w:t xml:space="preserve">říjen </w:t>
      </w:r>
      <w:r w:rsidRPr="003D0529">
        <w:t>2023.</w:t>
      </w:r>
    </w:p>
    <w:p w14:paraId="7B47371A" w14:textId="4041761B" w:rsidR="00F827DA" w:rsidRPr="00615BEC" w:rsidRDefault="00DF7BAA" w:rsidP="00ED4F77">
      <w:pPr>
        <w:pStyle w:val="Nadpis2-2"/>
      </w:pPr>
      <w:bookmarkStart w:id="36" w:name="_Toc6410434"/>
      <w:bookmarkStart w:id="37" w:name="_Toc121494846"/>
      <w:bookmarkStart w:id="38" w:name="_Toc168306647"/>
      <w:bookmarkEnd w:id="35"/>
      <w:r>
        <w:t>Související dokumentace</w:t>
      </w:r>
      <w:bookmarkEnd w:id="36"/>
      <w:bookmarkEnd w:id="37"/>
      <w:bookmarkEnd w:id="38"/>
    </w:p>
    <w:p w14:paraId="0ADD352A" w14:textId="77777777" w:rsidR="007268A7" w:rsidRDefault="007268A7" w:rsidP="00F827DA">
      <w:pPr>
        <w:pStyle w:val="Text2-1"/>
      </w:pPr>
    </w:p>
    <w:p w14:paraId="4CEBBEF0" w14:textId="40013F11" w:rsidR="00D4656A" w:rsidRDefault="007268A7" w:rsidP="00F827DA">
      <w:pPr>
        <w:pStyle w:val="Text2-1"/>
      </w:pPr>
      <w:r>
        <w:t>Neobsazeno</w:t>
      </w:r>
      <w:r w:rsidR="00F827DA">
        <w:t>.</w:t>
      </w:r>
    </w:p>
    <w:p w14:paraId="68275920" w14:textId="77777777" w:rsidR="00DF7BAA" w:rsidRDefault="00DF7BAA" w:rsidP="00DF7BAA">
      <w:pPr>
        <w:pStyle w:val="Nadpis2-1"/>
      </w:pPr>
      <w:bookmarkStart w:id="39" w:name="_Toc6410435"/>
      <w:bookmarkStart w:id="40" w:name="_Toc121494847"/>
      <w:bookmarkStart w:id="41" w:name="_Toc168306648"/>
      <w:r>
        <w:t>KOORDINACE S JINÝMI STAVBAMI</w:t>
      </w:r>
      <w:bookmarkEnd w:id="39"/>
      <w:bookmarkEnd w:id="40"/>
      <w:bookmarkEnd w:id="41"/>
      <w:r>
        <w:t xml:space="preserve"> </w:t>
      </w:r>
    </w:p>
    <w:p w14:paraId="7FCD65C3" w14:textId="75285D8C" w:rsidR="007268A7" w:rsidRDefault="007268A7" w:rsidP="00A10D37">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76BB2726" w14:textId="06A4EAB9"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2" w:name="_Toc6410436"/>
      <w:bookmarkStart w:id="43" w:name="_Toc121494848"/>
      <w:bookmarkStart w:id="44" w:name="_Toc168306649"/>
      <w:r>
        <w:t xml:space="preserve">Zvláštní </w:t>
      </w:r>
      <w:r w:rsidR="00DF7BAA" w:rsidRPr="00EC2E51">
        <w:t>TECHNICKÉ</w:t>
      </w:r>
      <w:r w:rsidR="00DF7BAA">
        <w:t xml:space="preserve"> </w:t>
      </w:r>
      <w:r>
        <w:t>podmímky a požadavky na</w:t>
      </w:r>
      <w:r w:rsidR="00DF7BAA">
        <w:t xml:space="preserve"> PROVEDENÍ DÍLA</w:t>
      </w:r>
      <w:bookmarkEnd w:id="42"/>
      <w:bookmarkEnd w:id="43"/>
      <w:bookmarkEnd w:id="44"/>
    </w:p>
    <w:p w14:paraId="6FD8A9DE" w14:textId="77777777" w:rsidR="00DF7BAA" w:rsidRDefault="00DF7BAA" w:rsidP="00DF7BAA">
      <w:pPr>
        <w:pStyle w:val="Nadpis2-2"/>
      </w:pPr>
      <w:bookmarkStart w:id="45" w:name="_Toc6410437"/>
      <w:bookmarkStart w:id="46" w:name="_Toc121494849"/>
      <w:bookmarkStart w:id="47" w:name="_Toc168306650"/>
      <w:r>
        <w:t>Všeobecně</w:t>
      </w:r>
      <w:bookmarkEnd w:id="45"/>
      <w:bookmarkEnd w:id="46"/>
      <w:bookmarkEnd w:id="47"/>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lastRenderedPageBreak/>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8" w:name="_Hlk115084506"/>
      <w:r w:rsidRPr="001B29A7">
        <w:rPr>
          <w:sz w:val="18"/>
          <w:szCs w:val="18"/>
        </w:rPr>
        <w:t>nejméně 5 pracovních dnů před termínem</w:t>
      </w:r>
      <w:bookmarkEnd w:id="48"/>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9" w:name="_Hlk115950514"/>
      <w:r w:rsidRPr="001B29A7">
        <w:rPr>
          <w:sz w:val="18"/>
          <w:szCs w:val="18"/>
        </w:rPr>
        <w:t xml:space="preserve">1.7.3.2 TKP, odst. 7 </w:t>
      </w:r>
      <w:bookmarkEnd w:id="49"/>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0" w:name="_Hlk115329733"/>
      <w:bookmarkStart w:id="51" w:name="_Hlk115427294"/>
      <w:r w:rsidRPr="001B29A7">
        <w:rPr>
          <w:sz w:val="18"/>
          <w:szCs w:val="18"/>
        </w:rPr>
        <w:t>…“</w:t>
      </w:r>
      <w:bookmarkEnd w:id="50"/>
      <w:r w:rsidRPr="001B29A7">
        <w:rPr>
          <w:sz w:val="18"/>
          <w:szCs w:val="18"/>
        </w:rPr>
        <w:t>.</w:t>
      </w:r>
      <w:bookmarkEnd w:id="51"/>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2" w:name="_Hlk115877962"/>
      <w:r w:rsidRPr="001B29A7">
        <w:rPr>
          <w:sz w:val="18"/>
          <w:szCs w:val="18"/>
        </w:rPr>
        <w:t>„…</w:t>
      </w:r>
      <w:bookmarkEnd w:id="52"/>
      <w:r w:rsidRPr="001B29A7">
        <w:rPr>
          <w:sz w:val="18"/>
          <w:szCs w:val="18"/>
        </w:rPr>
        <w:t xml:space="preserve"> tj. zpravidla Stavební správa SŽ</w:t>
      </w:r>
      <w:bookmarkStart w:id="53" w:name="_Hlk115334079"/>
      <w:r w:rsidRPr="001B29A7">
        <w:rPr>
          <w:sz w:val="18"/>
          <w:szCs w:val="18"/>
        </w:rPr>
        <w:t>…“.</w:t>
      </w:r>
      <w:bookmarkEnd w:id="53"/>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provozní, sociální a výrobní zařízení Staveniště a odpadové hospodářství pro potřeby své a potřeby svých poddodavatelů pokud to charakter stavby vyžaduje. Zhotovitel se zavazuje zpracovat havarijní plán </w:t>
      </w:r>
      <w:r w:rsidRPr="001B29A7">
        <w:rPr>
          <w:sz w:val="18"/>
          <w:szCs w:val="18"/>
        </w:rPr>
        <w:lastRenderedPageBreak/>
        <w:t>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4" w:name="_Hlk115953274"/>
      <w:r w:rsidRPr="001B29A7">
        <w:rPr>
          <w:sz w:val="18"/>
          <w:szCs w:val="18"/>
        </w:rPr>
        <w:t xml:space="preserve">1.9.5.1 TKP, odst. 1, </w:t>
      </w:r>
      <w:bookmarkEnd w:id="54"/>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ED4F77" w:rsidRDefault="00DF7856" w:rsidP="00DF7856">
      <w:pPr>
        <w:pStyle w:val="Text2-2"/>
      </w:pPr>
      <w:bookmarkStart w:id="55" w:name="_Ref137828191"/>
      <w:r w:rsidRPr="00ED4F77">
        <w:t>Čl. 1.11.5.1 TKP, odst. 3 se mění takto:</w:t>
      </w:r>
      <w:bookmarkEnd w:id="55"/>
    </w:p>
    <w:p w14:paraId="75E57AD6" w14:textId="3DCE06A1" w:rsidR="00DF7856" w:rsidRPr="00ED4F77" w:rsidRDefault="007268A7" w:rsidP="004C1240">
      <w:pPr>
        <w:pStyle w:val="Text2-2"/>
        <w:numPr>
          <w:ilvl w:val="0"/>
          <w:numId w:val="0"/>
        </w:numPr>
        <w:ind w:left="1701"/>
      </w:pPr>
      <w:r w:rsidRPr="00011364">
        <w:t>Termín předání Dokumentace skutečného provedení stavby je stanoven v</w:t>
      </w:r>
      <w:r>
        <w:t> odst. 5.1.4</w:t>
      </w:r>
      <w:r w:rsidRPr="00011364">
        <w:t xml:space="preserve"> těchto ZTP</w:t>
      </w:r>
      <w:r w:rsidR="00DF7856" w:rsidRPr="00ED4F77">
        <w:t>.</w:t>
      </w:r>
    </w:p>
    <w:p w14:paraId="2A6C8E15" w14:textId="58FFB05C" w:rsidR="004C1240" w:rsidRPr="004C1240" w:rsidRDefault="004C1240" w:rsidP="004C1240">
      <w:pPr>
        <w:pStyle w:val="Text2-2"/>
      </w:pPr>
      <w:r>
        <w:t xml:space="preserve">Čl. 1.11.5.1 TKP, </w:t>
      </w:r>
      <w:r w:rsidR="00C3744A">
        <w:t>se nepoužijí odstavce 4 a 5.</w:t>
      </w:r>
    </w:p>
    <w:p w14:paraId="34C5FAAF" w14:textId="77777777" w:rsidR="004C1240" w:rsidRPr="00ED4F77" w:rsidRDefault="004C1240" w:rsidP="004C1240">
      <w:pPr>
        <w:pStyle w:val="Text2-2"/>
      </w:pPr>
      <w:bookmarkStart w:id="56" w:name="_Ref137824493"/>
      <w:r w:rsidRPr="00ED4F77">
        <w:t>ČL 1.11.5.1 TKP, odst. 6 se mění takto:</w:t>
      </w:r>
      <w:bookmarkEnd w:id="56"/>
    </w:p>
    <w:p w14:paraId="2A2ECA97" w14:textId="77777777" w:rsidR="004C1240" w:rsidRPr="00ED4F77" w:rsidRDefault="004C1240" w:rsidP="004C1240">
      <w:pPr>
        <w:pStyle w:val="Text2-2"/>
        <w:numPr>
          <w:ilvl w:val="0"/>
          <w:numId w:val="0"/>
        </w:numPr>
        <w:ind w:left="1701"/>
      </w:pPr>
      <w:r w:rsidRPr="00ED4F77">
        <w:t>Odevzdání dokumentace (DSPS) bude v elektronické podobě provedeno dle směrnice SŽDC č. 117 a pokynu GŘ č. 4/2016 na záznamovém médiu uvedeném v ZD:</w:t>
      </w:r>
    </w:p>
    <w:p w14:paraId="601ED37A" w14:textId="619C4B3E" w:rsidR="004C1240" w:rsidRPr="00ED4F77" w:rsidRDefault="004C1240" w:rsidP="00484F28">
      <w:pPr>
        <w:pStyle w:val="Text2-2"/>
        <w:numPr>
          <w:ilvl w:val="0"/>
          <w:numId w:val="22"/>
        </w:numPr>
      </w:pPr>
      <w:r w:rsidRPr="00ED4F77">
        <w:t>kompletní dokumentace stavby v otevřené formě</w:t>
      </w:r>
    </w:p>
    <w:p w14:paraId="19A3DA3F" w14:textId="7E66C78D" w:rsidR="004C1240" w:rsidRPr="00ED4F77" w:rsidRDefault="004C1240" w:rsidP="00484F28">
      <w:pPr>
        <w:pStyle w:val="Text2-2"/>
        <w:numPr>
          <w:ilvl w:val="0"/>
          <w:numId w:val="22"/>
        </w:numPr>
      </w:pPr>
      <w:r w:rsidRPr="00ED4F77">
        <w:t>kompletní dokumentace stavby v uzavřené formě</w:t>
      </w:r>
    </w:p>
    <w:p w14:paraId="3DF85E15" w14:textId="52805890" w:rsidR="004C1240" w:rsidRPr="00ED4F77" w:rsidRDefault="00672F4D" w:rsidP="00484F28">
      <w:pPr>
        <w:pStyle w:val="Text2-2"/>
        <w:numPr>
          <w:ilvl w:val="0"/>
          <w:numId w:val="22"/>
        </w:numPr>
      </w:pPr>
      <w:r w:rsidRPr="00ED4F77">
        <w:t xml:space="preserve">kompletní dokumentace stavby </w:t>
      </w:r>
      <w:r w:rsidR="004C1240" w:rsidRPr="00ED4F77">
        <w:t xml:space="preserve">ve struktuře </w:t>
      </w:r>
      <w:proofErr w:type="spellStart"/>
      <w:r w:rsidR="004C1240" w:rsidRPr="00ED4F77">
        <w:t>Tree</w:t>
      </w:r>
      <w:r w:rsidRPr="00ED4F77">
        <w:t>I</w:t>
      </w:r>
      <w:r w:rsidR="004C1240" w:rsidRPr="00ED4F77">
        <w:t>nfo</w:t>
      </w:r>
      <w:proofErr w:type="spellEnd"/>
      <w:r w:rsidR="004C1240" w:rsidRPr="00ED4F77">
        <w:t xml:space="preserve"> (</w:t>
      </w:r>
      <w:proofErr w:type="spellStart"/>
      <w:r w:rsidR="004C1240" w:rsidRPr="00ED4F77">
        <w:t>InvestDokument</w:t>
      </w:r>
      <w:proofErr w:type="spellEnd"/>
      <w:r w:rsidR="004C1240" w:rsidRPr="00ED4F77">
        <w:t>) v otevřené a uzavřené formě.</w:t>
      </w:r>
    </w:p>
    <w:p w14:paraId="744A9FA1" w14:textId="77777777" w:rsidR="00E05363" w:rsidRDefault="00E05363" w:rsidP="00E05363">
      <w:pPr>
        <w:pStyle w:val="Text2-2"/>
      </w:pPr>
      <w:bookmarkStart w:id="57" w:name="_Ref137828246"/>
      <w:r w:rsidRPr="00E05363">
        <w:t xml:space="preserve">V čl. 1.11.5.1 TKP, odst. 7 se </w:t>
      </w:r>
      <w:proofErr w:type="gramStart"/>
      <w:r w:rsidRPr="00E05363">
        <w:t>ruší</w:t>
      </w:r>
      <w:proofErr w:type="gramEnd"/>
      <w:r w:rsidRPr="00E05363">
        <w:t xml:space="preserve"> text: „…*.XML (datový předpis XDC)“.</w:t>
      </w:r>
      <w:bookmarkEnd w:id="57"/>
    </w:p>
    <w:p w14:paraId="2172BC60" w14:textId="6EC603E1" w:rsidR="007268A7" w:rsidRPr="00E05363" w:rsidRDefault="007268A7"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zajistit Zhotoviteli právo užívání Staveniště, </w:t>
      </w:r>
      <w:r w:rsidRPr="00ED4F77">
        <w:rPr>
          <w:sz w:val="18"/>
          <w:szCs w:val="18"/>
        </w:rPr>
        <w:t>včetně železniční dopravní cesty, v době, kdy je toho třeba, aby mohl Zhotovitel Dílo dokončit řádně a včas za podmínek sjednaných ve Smlouvě. Staveniště</w:t>
      </w:r>
      <w:r w:rsidRPr="001B29A7">
        <w:rPr>
          <w:sz w:val="18"/>
          <w:szCs w:val="18"/>
        </w:rPr>
        <w:t xml:space="preserve"> (jako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21C27AC4" w:rsidR="00735F5B" w:rsidRPr="00B969EC" w:rsidRDefault="00F82D59" w:rsidP="00735F5B">
      <w:pPr>
        <w:pStyle w:val="Text2-2"/>
      </w:pPr>
      <w:r w:rsidRPr="00B969EC">
        <w:t>Neobsazeno.</w:t>
      </w:r>
    </w:p>
    <w:p w14:paraId="30027BFA" w14:textId="04FE4B9C" w:rsidR="00735F5B" w:rsidRPr="00B969EC" w:rsidRDefault="00F82D59" w:rsidP="00735F5B">
      <w:pPr>
        <w:pStyle w:val="Text2-2"/>
      </w:pPr>
      <w:r w:rsidRPr="00B969EC">
        <w:t>Neobsazeno.</w:t>
      </w:r>
    </w:p>
    <w:p w14:paraId="41AB9453" w14:textId="537755AC" w:rsidR="008F0628" w:rsidRPr="00B969EC" w:rsidRDefault="00F82D59" w:rsidP="00F82D59">
      <w:pPr>
        <w:pStyle w:val="Text2-2"/>
      </w:pPr>
      <w:r w:rsidRPr="00B969EC">
        <w:t>Neobsazeno.</w:t>
      </w:r>
    </w:p>
    <w:p w14:paraId="40A71961" w14:textId="3EC1E717" w:rsidR="00324E85" w:rsidRPr="00B969EC" w:rsidRDefault="00F82D59" w:rsidP="00F82D59">
      <w:pPr>
        <w:pStyle w:val="Text2-2"/>
      </w:pPr>
      <w:r w:rsidRPr="00B969EC">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24D91B78" w:rsidR="0020474A" w:rsidRPr="00B969EC" w:rsidRDefault="00F82D59" w:rsidP="005220AF">
      <w:pPr>
        <w:pStyle w:val="Text2-2"/>
      </w:pPr>
      <w:r w:rsidRPr="00B969EC">
        <w:t>Neobsazeno.</w:t>
      </w:r>
    </w:p>
    <w:p w14:paraId="69B65C73" w14:textId="64AA724C" w:rsidR="0020474A" w:rsidRPr="00F82D59" w:rsidRDefault="0020474A" w:rsidP="005220AF">
      <w:pPr>
        <w:pStyle w:val="Text2-2"/>
      </w:pPr>
      <w:r w:rsidRPr="00F82D59">
        <w:t xml:space="preserve">Pro vyznačení všech stávajících, provizorních a nových kabelových tras Zhotovitel použije a bude pravidelně aktualizovat veřejně dostupnou mapovou mobilní aplikaci (např. Google </w:t>
      </w:r>
      <w:proofErr w:type="spellStart"/>
      <w:r w:rsidRPr="00F82D59">
        <w:t>Maps</w:t>
      </w:r>
      <w:proofErr w:type="spellEnd"/>
      <w:r w:rsidRPr="00F82D59">
        <w:t>, Mapy.cz), kterou bude mít každý podzhotovitel a TD</w:t>
      </w:r>
      <w:r w:rsidR="00B277B1" w:rsidRPr="00F82D59">
        <w:t>S</w:t>
      </w:r>
      <w:r w:rsidRPr="00F82D59">
        <w:t xml:space="preserve"> v k dispozici. Cílem je vytvoření vrstev vedení kabelových tras v mapovém podkladu v běžně využívané aplikaci. Data pro import mohou být ve formátu *.KML a/nebo *.GPX.</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lastRenderedPageBreak/>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6955A37A" w:rsidR="009358DC" w:rsidRPr="00B969EC" w:rsidRDefault="00F82D59" w:rsidP="005220AF">
      <w:pPr>
        <w:pStyle w:val="Text2-2"/>
      </w:pPr>
      <w:r w:rsidRPr="00B969EC">
        <w:t>Neobsazeno.</w:t>
      </w:r>
    </w:p>
    <w:p w14:paraId="0E1FC6F4" w14:textId="77777777" w:rsidR="00F72FDF" w:rsidRPr="00B969EC" w:rsidRDefault="00F72FDF" w:rsidP="00F21EDB">
      <w:pPr>
        <w:pStyle w:val="Text2-2"/>
      </w:pPr>
      <w:r w:rsidRPr="00B969EC">
        <w:rPr>
          <w:b/>
        </w:rPr>
        <w:t>Změny během výstavby</w:t>
      </w:r>
      <w:r w:rsidRPr="00B969EC">
        <w:t>,</w:t>
      </w:r>
      <w:r w:rsidR="00324E85" w:rsidRPr="00B969EC">
        <w:t xml:space="preserve"> musí být</w:t>
      </w:r>
      <w:r w:rsidR="00D47647" w:rsidRPr="00B969EC">
        <w:t xml:space="preserve"> řešeny</w:t>
      </w:r>
      <w:r w:rsidR="00857CC5" w:rsidRPr="00B969EC">
        <w:t xml:space="preserve"> </w:t>
      </w:r>
      <w:r w:rsidR="008F6AC2" w:rsidRPr="00B969EC">
        <w:t>a zpracovány</w:t>
      </w:r>
      <w:r w:rsidR="00D47647" w:rsidRPr="00B969EC">
        <w:t xml:space="preserve"> </w:t>
      </w:r>
      <w:r w:rsidR="001401D5" w:rsidRPr="00B969EC">
        <w:t xml:space="preserve">podle </w:t>
      </w:r>
      <w:r w:rsidR="00D47647" w:rsidRPr="00B969EC">
        <w:t>směrnic</w:t>
      </w:r>
      <w:r w:rsidR="001401D5" w:rsidRPr="00B969EC">
        <w:t>e</w:t>
      </w:r>
      <w:r w:rsidR="00F8680A" w:rsidRPr="00B969EC">
        <w:t xml:space="preserve"> </w:t>
      </w:r>
      <w:r w:rsidR="00D47647" w:rsidRPr="00B969EC">
        <w:t>SŽ SM105</w:t>
      </w:r>
      <w:r w:rsidR="00757E4D" w:rsidRPr="00B969EC">
        <w:t>.</w:t>
      </w:r>
      <w:r w:rsidR="00857CC5" w:rsidRPr="00B969EC">
        <w:t xml:space="preserve"> </w:t>
      </w:r>
    </w:p>
    <w:p w14:paraId="742029CC" w14:textId="60129CBD" w:rsidR="00F72FDF" w:rsidRPr="00B969EC" w:rsidRDefault="00F82D59" w:rsidP="00F21EDB">
      <w:pPr>
        <w:pStyle w:val="Text2-2"/>
      </w:pPr>
      <w:r w:rsidRPr="00B969EC">
        <w:t>Neobsazeno.</w:t>
      </w:r>
    </w:p>
    <w:p w14:paraId="10F068EE" w14:textId="65F56494" w:rsidR="00F72FDF" w:rsidRPr="00B969EC" w:rsidRDefault="00F82D59" w:rsidP="005220AF">
      <w:pPr>
        <w:pStyle w:val="Text2-2"/>
      </w:pPr>
      <w:r w:rsidRPr="00B969EC">
        <w:t>Neobsazeno.</w:t>
      </w:r>
    </w:p>
    <w:p w14:paraId="71F622A3" w14:textId="59DF1B4B" w:rsidR="00744694" w:rsidRPr="00B969EC" w:rsidRDefault="00F82D59" w:rsidP="00F21EDB">
      <w:pPr>
        <w:pStyle w:val="Text2-2"/>
      </w:pPr>
      <w:r w:rsidRPr="00B969EC">
        <w:t>Neobsazeno.</w:t>
      </w:r>
    </w:p>
    <w:p w14:paraId="0A9BBF8E" w14:textId="77777777" w:rsidR="00744694" w:rsidRPr="00F82D59" w:rsidRDefault="00744694" w:rsidP="00F21EDB">
      <w:pPr>
        <w:pStyle w:val="Text2-2"/>
      </w:pPr>
      <w:r w:rsidRPr="00F82D59">
        <w:t xml:space="preserve">Zhotovitel se zavazuje zajistit </w:t>
      </w:r>
      <w:r w:rsidRPr="00F82D59">
        <w:rPr>
          <w:b/>
        </w:rPr>
        <w:t>kompatibilitu nových vnitřních a vnějších částí zabezpečovacího zařízení</w:t>
      </w:r>
      <w:r w:rsidRPr="00F82D59">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C5CA522" w14:textId="77777777" w:rsidR="007268A7" w:rsidRDefault="007268A7" w:rsidP="007268A7">
      <w:pPr>
        <w:numPr>
          <w:ilvl w:val="3"/>
          <w:numId w:val="6"/>
        </w:numPr>
        <w:spacing w:after="120" w:line="264" w:lineRule="auto"/>
        <w:jc w:val="both"/>
        <w:rPr>
          <w:bCs/>
          <w:sz w:val="18"/>
          <w:szCs w:val="18"/>
        </w:rPr>
      </w:pPr>
      <w:r w:rsidRPr="00CC6417">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CC6417">
        <w:rPr>
          <w:b/>
          <w:bCs/>
          <w:sz w:val="18"/>
          <w:szCs w:val="18"/>
        </w:rPr>
        <w:t>zajistí vypracování a schválení příslušné dokumentace požární ochrany (zejména „Dokumentace zdolávání požárů“),</w:t>
      </w:r>
      <w:r w:rsidRPr="001B29A7">
        <w:rPr>
          <w:bCs/>
          <w:sz w:val="18"/>
          <w:szCs w:val="18"/>
        </w:rPr>
        <w:t xml:space="preserve"> tak </w:t>
      </w:r>
      <w:r w:rsidRPr="00CC6417">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4937E3B7" w14:textId="77777777" w:rsidR="007268A7" w:rsidRDefault="007268A7" w:rsidP="007268A7">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0027BF92" w14:textId="77777777" w:rsidR="007268A7" w:rsidRDefault="007268A7" w:rsidP="007268A7">
      <w:pPr>
        <w:numPr>
          <w:ilvl w:val="3"/>
          <w:numId w:val="6"/>
        </w:numPr>
        <w:spacing w:after="120" w:line="264" w:lineRule="auto"/>
        <w:jc w:val="both"/>
        <w:rPr>
          <w:bCs/>
          <w:sz w:val="18"/>
          <w:szCs w:val="18"/>
        </w:rPr>
      </w:pPr>
      <w:r>
        <w:rPr>
          <w:bCs/>
          <w:sz w:val="18"/>
          <w:szCs w:val="18"/>
        </w:rPr>
        <w:lastRenderedPageBreak/>
        <w:t>Neobsazeno.</w:t>
      </w:r>
    </w:p>
    <w:p w14:paraId="3B5C3D8A" w14:textId="0FED0096" w:rsidR="00C52412" w:rsidRPr="001B29A7" w:rsidRDefault="007268A7" w:rsidP="007268A7">
      <w:pPr>
        <w:numPr>
          <w:ilvl w:val="3"/>
          <w:numId w:val="6"/>
        </w:numPr>
        <w:spacing w:after="120" w:line="264" w:lineRule="auto"/>
        <w:jc w:val="both"/>
        <w:rPr>
          <w:bCs/>
          <w:sz w:val="18"/>
          <w:szCs w:val="18"/>
        </w:rPr>
      </w:pPr>
      <w:r>
        <w:rPr>
          <w:bCs/>
          <w:sz w:val="18"/>
          <w:szCs w:val="18"/>
        </w:rPr>
        <w:t>Neobsazeno.</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81AC85F"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4C4B3420" w14:textId="091F363B" w:rsidR="00DF7BAA" w:rsidRPr="00B969EC" w:rsidRDefault="003D0529" w:rsidP="00DF7BAA">
      <w:pPr>
        <w:pStyle w:val="Text2-1"/>
      </w:pPr>
      <w:r>
        <w:lastRenderedPageBreak/>
        <w:t>Z</w:t>
      </w:r>
      <w:r w:rsidRPr="003D0529">
        <w:t>hotovitel se zavazuje zajistit realizaci prací na Díle tak, aby v případě nepřetržitých výluk trvajících více než 36 hodin probíhala realizace prací na Díle minimálně 1</w:t>
      </w:r>
      <w:r>
        <w:t>2</w:t>
      </w:r>
      <w:r w:rsidRPr="003D0529">
        <w:t xml:space="preserve"> hodin denně včetně sobot a nedělí.</w:t>
      </w:r>
    </w:p>
    <w:p w14:paraId="1B6EAE92" w14:textId="77777777" w:rsidR="007268A7" w:rsidRPr="0039067B" w:rsidRDefault="007268A7" w:rsidP="007268A7">
      <w:pPr>
        <w:pStyle w:val="Text2-1"/>
      </w:pPr>
      <w:bookmarkStart w:id="58"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9" w:name="_Hlk164068718"/>
      <w:r w:rsidRPr="009B5E95">
        <w:t>po vyčerpání veškerých jiných možností</w:t>
      </w:r>
      <w:bookmarkEnd w:id="59"/>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0" w:name="_Hlk164068756"/>
      <w:r>
        <w:t xml:space="preserve">veškeré </w:t>
      </w:r>
      <w:bookmarkEnd w:id="60"/>
      <w:r w:rsidRPr="00BD17C5">
        <w:t>hlučné stavební činnosti prováděné v době nočního klidu byly před jejich zahájením oznámeny občanům, kteří mohou být takovými činnostmi dotčeni (např.</w:t>
      </w:r>
      <w:r w:rsidRPr="00CC6417">
        <w:t> </w:t>
      </w:r>
      <w:r w:rsidRPr="006F0CB5">
        <w:t>na</w:t>
      </w:r>
      <w:r w:rsidRPr="00BD17C5">
        <w:t xml:space="preserve"> webových stránkách příslušné obce</w:t>
      </w:r>
      <w:r w:rsidRPr="0039067B">
        <w:t>).</w:t>
      </w:r>
      <w:bookmarkEnd w:id="58"/>
    </w:p>
    <w:p w14:paraId="002BCD97" w14:textId="77777777" w:rsidR="007268A7" w:rsidRPr="00C839E4" w:rsidRDefault="007268A7" w:rsidP="007268A7">
      <w:pPr>
        <w:numPr>
          <w:ilvl w:val="2"/>
          <w:numId w:val="6"/>
        </w:numPr>
        <w:spacing w:after="120" w:line="264" w:lineRule="auto"/>
        <w:jc w:val="both"/>
        <w:rPr>
          <w:sz w:val="18"/>
          <w:szCs w:val="18"/>
        </w:rPr>
      </w:pPr>
      <w:r w:rsidRPr="00C839E4">
        <w:rPr>
          <w:sz w:val="18"/>
          <w:szCs w:val="18"/>
        </w:rPr>
        <w:t>Neobsazeno.</w:t>
      </w:r>
    </w:p>
    <w:p w14:paraId="2B7AD653" w14:textId="77777777" w:rsidR="007268A7" w:rsidRPr="0039067B" w:rsidRDefault="007268A7" w:rsidP="007268A7">
      <w:pPr>
        <w:pStyle w:val="Text2-1"/>
      </w:pPr>
      <w:r w:rsidRPr="0039067B">
        <w:t xml:space="preserve">Neobsazeno. </w:t>
      </w:r>
    </w:p>
    <w:p w14:paraId="227CF809" w14:textId="77777777" w:rsidR="007268A7" w:rsidRPr="0039067B" w:rsidRDefault="007268A7" w:rsidP="007268A7">
      <w:pPr>
        <w:pStyle w:val="Text2-1"/>
      </w:pPr>
      <w:r w:rsidRPr="0039067B">
        <w:t>Neobsazeno.</w:t>
      </w:r>
    </w:p>
    <w:p w14:paraId="2F4436E1" w14:textId="77777777" w:rsidR="007268A7" w:rsidRPr="0039067B" w:rsidRDefault="007268A7" w:rsidP="007268A7">
      <w:pPr>
        <w:pStyle w:val="Text2-1"/>
        <w:tabs>
          <w:tab w:val="clear" w:pos="737"/>
        </w:tabs>
      </w:pPr>
      <w:r w:rsidRPr="0039067B">
        <w:t xml:space="preserve">Neobsazeno. </w:t>
      </w:r>
    </w:p>
    <w:p w14:paraId="66FA25C2" w14:textId="77777777" w:rsidR="007268A7" w:rsidRDefault="007268A7" w:rsidP="007268A7">
      <w:pPr>
        <w:pStyle w:val="Text2-1"/>
      </w:pPr>
      <w:bookmarkStart w:id="61" w:name="_Ref156736872"/>
      <w:r>
        <w:t>Neobsazeno.</w:t>
      </w:r>
    </w:p>
    <w:p w14:paraId="580591D0" w14:textId="25878362" w:rsidR="00C52412" w:rsidRPr="00A1297E" w:rsidRDefault="007268A7" w:rsidP="007268A7">
      <w:pPr>
        <w:pStyle w:val="Text2-1"/>
      </w:pPr>
      <w:r w:rsidRPr="00C839E4">
        <w:t xml:space="preserve">Zhotovitel nesmí při práci zasahovat jakýmkoliv (strojním) vybavením do provozované koleje. </w:t>
      </w:r>
      <w:r w:rsidRPr="00C839E4">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C839E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61"/>
    </w:p>
    <w:p w14:paraId="68B7B94B" w14:textId="77777777" w:rsidR="00C52412" w:rsidRDefault="00C52412" w:rsidP="00C52412">
      <w:pPr>
        <w:pStyle w:val="Text2-1"/>
      </w:pPr>
      <w:bookmarkStart w:id="62"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2"/>
    </w:p>
    <w:p w14:paraId="2FC55D59" w14:textId="62C79415" w:rsidR="00C52412" w:rsidRDefault="00C52412" w:rsidP="00C52412">
      <w:pPr>
        <w:pStyle w:val="Text2-1"/>
        <w:tabs>
          <w:tab w:val="clear" w:pos="737"/>
        </w:tabs>
      </w:pPr>
      <w:bookmarkStart w:id="63" w:name="_Hlk157090557"/>
      <w:r w:rsidRPr="0006283D">
        <w:t xml:space="preserve">Nedodržením jakýchkoliv z podmínek z výše uvedených odst. </w:t>
      </w:r>
      <w:r w:rsidR="007268A7">
        <w:t>4.1.11 –</w:t>
      </w:r>
      <w:r w:rsidRPr="0006283D">
        <w:t xml:space="preserve"> </w:t>
      </w:r>
      <w:r w:rsidR="007268A7">
        <w:t>4.1.12</w:t>
      </w:r>
      <w:r w:rsidRPr="0006283D">
        <w:t xml:space="preserve"> je porušením BOZP a Zhotovitel je povinen uhradit smluvní pokutu ve výši uvedené v čl.</w:t>
      </w:r>
      <w:r w:rsidR="004A0B70">
        <w:t xml:space="preserve"> </w:t>
      </w:r>
      <w:r w:rsidRPr="0006283D">
        <w:t>20.25 Obchodních podmínek</w:t>
      </w:r>
      <w:bookmarkEnd w:id="63"/>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B969EC" w:rsidRDefault="00F827DA" w:rsidP="00F827DA">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w:t>
      </w:r>
      <w:r w:rsidRPr="00B969EC">
        <w:t>součást Zadávací dokumentace (Díl 5_2 Zadávací dokumentace).</w:t>
      </w:r>
    </w:p>
    <w:p w14:paraId="09A98830" w14:textId="581DC381" w:rsidR="00F827DA" w:rsidRPr="00B969EC" w:rsidRDefault="00B26E74" w:rsidP="00F827DA">
      <w:pPr>
        <w:pStyle w:val="Text2-1"/>
        <w:tabs>
          <w:tab w:val="clear" w:pos="737"/>
        </w:tabs>
      </w:pPr>
      <w:r w:rsidRPr="00B969EC">
        <w:t>Neobsazeno.</w:t>
      </w:r>
    </w:p>
    <w:p w14:paraId="16426AE8" w14:textId="77777777" w:rsidR="00DF7BAA" w:rsidRPr="00B969EC" w:rsidRDefault="00DF7BAA" w:rsidP="00DF7BAA">
      <w:pPr>
        <w:pStyle w:val="Nadpis2-2"/>
      </w:pPr>
      <w:bookmarkStart w:id="64" w:name="_Toc121494850"/>
      <w:bookmarkStart w:id="65" w:name="_Toc168306651"/>
      <w:r w:rsidRPr="00B969EC">
        <w:t>Zeměměřická činnost zhotovitele</w:t>
      </w:r>
      <w:bookmarkEnd w:id="64"/>
      <w:bookmarkEnd w:id="65"/>
    </w:p>
    <w:p w14:paraId="5AEFF6C4" w14:textId="77777777" w:rsidR="007268A7" w:rsidRDefault="007268A7" w:rsidP="007268A7">
      <w:pPr>
        <w:pStyle w:val="Text2-1"/>
      </w:pPr>
      <w:r w:rsidRPr="00DC55C8">
        <w:t xml:space="preserve">Zhotovitel zažádá </w:t>
      </w:r>
      <w:r w:rsidRPr="001B29A7">
        <w:t xml:space="preserve">jmenovaného </w:t>
      </w:r>
      <w:bookmarkStart w:id="66" w:name="_Hlk156223282"/>
      <w:r w:rsidRPr="001B29A7">
        <w:t>Autorizovaného zeměměřického inženýra</w:t>
      </w:r>
      <w:bookmarkEnd w:id="66"/>
      <w:r w:rsidRPr="001B29A7">
        <w:t xml:space="preserve"> (AZI) </w:t>
      </w:r>
      <w:r w:rsidRPr="00DC55C8">
        <w:t>Objednatele</w:t>
      </w:r>
      <w:r>
        <w:t xml:space="preserve"> </w:t>
      </w:r>
      <w:r w:rsidRPr="00DC55C8">
        <w:t>o zajištění aktuálních podkladů a postupu vyplývajícího z požadavků uvedených v TKP a těchto ZTP pro provedení díla nejpozději do termínu předání Staveniště.</w:t>
      </w:r>
    </w:p>
    <w:p w14:paraId="42DAA25B" w14:textId="77777777" w:rsidR="007268A7" w:rsidRDefault="007268A7" w:rsidP="007268A7">
      <w:pPr>
        <w:pStyle w:val="Text2-1"/>
        <w:numPr>
          <w:ilvl w:val="0"/>
          <w:numId w:val="0"/>
        </w:numPr>
        <w:ind w:left="737"/>
      </w:pPr>
      <w:r>
        <w:t xml:space="preserve">AZI kontakt Objednatele: </w:t>
      </w:r>
      <w:r w:rsidRPr="0039067B">
        <w:t xml:space="preserve">Ing. Martin </w:t>
      </w:r>
      <w:proofErr w:type="spellStart"/>
      <w:r w:rsidRPr="0039067B">
        <w:t>Votoupal</w:t>
      </w:r>
      <w:proofErr w:type="spellEnd"/>
      <w:r w:rsidRPr="0039067B">
        <w:t>, tel. 727 877 362, e-mail</w:t>
      </w:r>
      <w:r>
        <w:t>:</w:t>
      </w:r>
      <w:r w:rsidRPr="0039067B">
        <w:t xml:space="preserve"> Votoupal@spravazeleznic.cz</w:t>
      </w:r>
    </w:p>
    <w:p w14:paraId="58935F23"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lastRenderedPageBreak/>
        <w:t>Poskytování geodetických podkladů se řídí Pokynem generálního ředitele</w:t>
      </w:r>
      <w:bookmarkStart w:id="67" w:name="_Hlk113520772"/>
      <w:bookmarkStart w:id="68" w:name="_Hlk113520921"/>
      <w:r w:rsidRPr="001B29A7">
        <w:rPr>
          <w:sz w:val="18"/>
          <w:szCs w:val="18"/>
        </w:rPr>
        <w:t xml:space="preserve"> SŽ PO-06/2020-GŘ</w:t>
      </w:r>
      <w:bookmarkEnd w:id="67"/>
      <w:bookmarkEnd w:id="68"/>
      <w:r w:rsidRPr="001B29A7">
        <w:rPr>
          <w:sz w:val="18"/>
          <w:szCs w:val="18"/>
        </w:rPr>
        <w:t>, Pokyn generálního ředitele k poskytování geodetických podkladů a činností pro přípravu a realizaci opravných a investičních akcí.</w:t>
      </w:r>
    </w:p>
    <w:p w14:paraId="28B5B901" w14:textId="77777777" w:rsidR="007268A7" w:rsidRPr="00C839E4" w:rsidRDefault="007268A7" w:rsidP="007268A7">
      <w:pPr>
        <w:numPr>
          <w:ilvl w:val="2"/>
          <w:numId w:val="6"/>
        </w:numPr>
        <w:spacing w:after="120" w:line="264" w:lineRule="auto"/>
        <w:jc w:val="both"/>
        <w:rPr>
          <w:sz w:val="18"/>
          <w:szCs w:val="18"/>
        </w:rPr>
      </w:pPr>
      <w:r w:rsidRPr="00C839E4">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r>
        <w:rPr>
          <w:sz w:val="18"/>
          <w:szCs w:val="18"/>
        </w:rPr>
        <w:t>.</w:t>
      </w:r>
    </w:p>
    <w:p w14:paraId="5E87156E"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7F4E1465" w14:textId="77777777" w:rsidR="007268A7" w:rsidRPr="003B69B0" w:rsidRDefault="007268A7" w:rsidP="007268A7">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71550F" w14:textId="77777777" w:rsidR="007268A7" w:rsidRPr="005D3CC0" w:rsidRDefault="007268A7" w:rsidP="007268A7">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23D90FB8" w14:textId="77777777" w:rsidR="007268A7" w:rsidRDefault="007268A7" w:rsidP="007268A7">
      <w:pPr>
        <w:pStyle w:val="Text2-1"/>
      </w:pPr>
      <w:r>
        <w:t>Zhotovitel je povinen v případě prací na úplných mapových podkladech zahájených po 30. 6. 2024 si alespoň 1 měsíc předem vyžádat mapové podklady na SŽG ve vazbě na stav DTMŽ.</w:t>
      </w:r>
    </w:p>
    <w:p w14:paraId="593CD5A4" w14:textId="77777777" w:rsidR="007268A7" w:rsidRDefault="007268A7" w:rsidP="007268A7">
      <w:pPr>
        <w:pStyle w:val="Text2-1"/>
      </w:pPr>
      <w:r>
        <w:t xml:space="preserve">Závazným formátem mapových podkladů a mapové geodetické dokumentace po 30.6.2024 je ŽXML. </w:t>
      </w:r>
    </w:p>
    <w:p w14:paraId="0DDCDF94" w14:textId="77777777" w:rsidR="007268A7" w:rsidRPr="00C839E4" w:rsidRDefault="007268A7" w:rsidP="007268A7">
      <w:pPr>
        <w:numPr>
          <w:ilvl w:val="2"/>
          <w:numId w:val="6"/>
        </w:numPr>
        <w:spacing w:after="120" w:line="264" w:lineRule="auto"/>
        <w:jc w:val="both"/>
        <w:rPr>
          <w:sz w:val="18"/>
          <w:szCs w:val="18"/>
        </w:rPr>
      </w:pPr>
      <w:r w:rsidRPr="00C839E4">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6D79F2ED" w14:textId="77777777" w:rsidR="007268A7" w:rsidRPr="00952DE9" w:rsidRDefault="007268A7" w:rsidP="007268A7">
      <w:pPr>
        <w:numPr>
          <w:ilvl w:val="2"/>
          <w:numId w:val="6"/>
        </w:numPr>
        <w:spacing w:after="120" w:line="264" w:lineRule="auto"/>
        <w:jc w:val="both"/>
        <w:rPr>
          <w:sz w:val="18"/>
          <w:szCs w:val="18"/>
        </w:rPr>
      </w:pPr>
      <w:r w:rsidRPr="00952DE9">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7A6956D8" w14:textId="77777777" w:rsidR="007268A7" w:rsidRDefault="007268A7" w:rsidP="007268A7">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36359A46" w14:textId="77777777" w:rsidR="007268A7" w:rsidRDefault="007268A7" w:rsidP="007268A7">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416C485F" w14:textId="77777777" w:rsidR="007268A7" w:rsidRPr="00C839E4" w:rsidRDefault="007268A7" w:rsidP="007268A7">
      <w:pPr>
        <w:numPr>
          <w:ilvl w:val="2"/>
          <w:numId w:val="6"/>
        </w:numPr>
        <w:spacing w:after="120" w:line="264" w:lineRule="auto"/>
        <w:jc w:val="both"/>
        <w:rPr>
          <w:sz w:val="18"/>
          <w:szCs w:val="18"/>
        </w:rPr>
      </w:pPr>
      <w:r w:rsidRPr="00C839E4">
        <w:rPr>
          <w:sz w:val="18"/>
          <w:szCs w:val="18"/>
        </w:rPr>
        <w:t xml:space="preserve">Po 30. 6. 2024 se geodetická část jednotlivých SO a PS a souborné zpracování geodetické části DSPS předává samostatně a ve formátu ŽXML prostřednictvím informačního systému DTMŽ. </w:t>
      </w:r>
    </w:p>
    <w:p w14:paraId="72212F4A"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9" w:name="_Hlk113458748"/>
      <w:r w:rsidRPr="001B29A7">
        <w:rPr>
          <w:sz w:val="18"/>
          <w:szCs w:val="18"/>
        </w:rPr>
        <w:t> čl. 1.7.3 TKP ZEMĚMĚŘICKÁ ČINNOST ZAJIŠŤOVANÁ ZHOTOVITELEM</w:t>
      </w:r>
      <w:bookmarkEnd w:id="69"/>
      <w:r w:rsidRPr="001B29A7">
        <w:rPr>
          <w:sz w:val="18"/>
          <w:szCs w:val="18"/>
        </w:rPr>
        <w:t xml:space="preserve"> a předá AZI Objednatele ke kontrole.</w:t>
      </w:r>
    </w:p>
    <w:p w14:paraId="7E200E5C"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Pr="007B6D33">
        <w:rPr>
          <w:sz w:val="18"/>
          <w:szCs w:val="18"/>
        </w:rPr>
        <w:t xml:space="preserve">Nahrazení zničených a </w:t>
      </w:r>
      <w:r w:rsidRPr="007B6D33">
        <w:rPr>
          <w:sz w:val="18"/>
          <w:szCs w:val="18"/>
        </w:rPr>
        <w:lastRenderedPageBreak/>
        <w:t>poškozených bodů ŽBP a zajišťovacích značek ZZ včetně vyhotovení geodetické dokumentace musí být provedeno v souladu s předpisem SŽ M20/MP007 ještě před odevzdáním dokumentace skutečného provedení stavby.</w:t>
      </w:r>
      <w:r>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2ED3CF97"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ECFAA8D"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4FCE9CC4"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4460F839" w14:textId="77777777" w:rsidR="007268A7" w:rsidRPr="00C839E4" w:rsidRDefault="007268A7" w:rsidP="007268A7">
      <w:pPr>
        <w:numPr>
          <w:ilvl w:val="2"/>
          <w:numId w:val="6"/>
        </w:numPr>
        <w:spacing w:after="120" w:line="264" w:lineRule="auto"/>
        <w:jc w:val="both"/>
        <w:rPr>
          <w:sz w:val="18"/>
          <w:szCs w:val="18"/>
        </w:rPr>
      </w:pPr>
      <w:r w:rsidRPr="00C839E4">
        <w:rPr>
          <w:sz w:val="18"/>
          <w:szCs w:val="18"/>
        </w:rPr>
        <w:t>Neobsazeno.</w:t>
      </w:r>
    </w:p>
    <w:p w14:paraId="571F878F"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6FA06585" w14:textId="77777777" w:rsidR="007268A7" w:rsidRPr="00C839E4" w:rsidRDefault="007268A7" w:rsidP="007268A7">
      <w:pPr>
        <w:numPr>
          <w:ilvl w:val="2"/>
          <w:numId w:val="6"/>
        </w:numPr>
        <w:spacing w:after="120" w:line="264" w:lineRule="auto"/>
        <w:jc w:val="both"/>
        <w:rPr>
          <w:sz w:val="18"/>
          <w:szCs w:val="18"/>
        </w:rPr>
      </w:pPr>
      <w:r w:rsidRPr="00C839E4">
        <w:rPr>
          <w:sz w:val="18"/>
          <w:szCs w:val="18"/>
        </w:rPr>
        <w:t>Neobsazeno.</w:t>
      </w:r>
    </w:p>
    <w:p w14:paraId="776380B8" w14:textId="77777777" w:rsidR="007268A7" w:rsidRPr="001B29A7" w:rsidRDefault="007268A7" w:rsidP="007268A7">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F4E1824" w14:textId="77777777" w:rsidR="007268A7" w:rsidRDefault="007268A7" w:rsidP="007268A7">
      <w:pPr>
        <w:numPr>
          <w:ilvl w:val="2"/>
          <w:numId w:val="6"/>
        </w:numPr>
        <w:spacing w:after="120" w:line="264" w:lineRule="auto"/>
        <w:jc w:val="both"/>
        <w:rPr>
          <w:sz w:val="18"/>
          <w:szCs w:val="18"/>
        </w:rPr>
      </w:pPr>
      <w:r w:rsidRPr="001B29A7">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1" w:history="1">
        <w:r w:rsidRPr="00D928B2">
          <w:rPr>
            <w:rStyle w:val="Hypertextovodkaz"/>
            <w:noProof w:val="0"/>
            <w:sz w:val="18"/>
            <w:szCs w:val="18"/>
          </w:rPr>
          <w:t>https://www.spravazeleznic.cz/stavby-zakazky/podklady-pro-zhotovitele/zaborovy-elaborat</w:t>
        </w:r>
      </w:hyperlink>
      <w:r w:rsidRPr="001B29A7">
        <w:rPr>
          <w:sz w:val="18"/>
          <w:szCs w:val="18"/>
        </w:rPr>
        <w:t>.</w:t>
      </w:r>
    </w:p>
    <w:p w14:paraId="3200FC50" w14:textId="77777777" w:rsidR="007268A7" w:rsidRPr="001B29A7" w:rsidRDefault="007268A7" w:rsidP="007268A7">
      <w:pPr>
        <w:numPr>
          <w:ilvl w:val="2"/>
          <w:numId w:val="6"/>
        </w:numPr>
        <w:spacing w:after="120" w:line="264" w:lineRule="auto"/>
        <w:jc w:val="both"/>
        <w:rPr>
          <w:sz w:val="18"/>
          <w:szCs w:val="18"/>
        </w:rPr>
      </w:pPr>
      <w:r>
        <w:rPr>
          <w:sz w:val="18"/>
          <w:szCs w:val="18"/>
        </w:rPr>
        <w:t>Neobsazeno.</w:t>
      </w:r>
    </w:p>
    <w:p w14:paraId="6ADC5DBB" w14:textId="77777777" w:rsidR="007268A7" w:rsidRPr="00952DE9" w:rsidRDefault="007268A7" w:rsidP="007268A7">
      <w:pPr>
        <w:numPr>
          <w:ilvl w:val="2"/>
          <w:numId w:val="6"/>
        </w:numPr>
        <w:spacing w:after="120" w:line="264" w:lineRule="auto"/>
        <w:jc w:val="both"/>
        <w:rPr>
          <w:sz w:val="18"/>
          <w:szCs w:val="18"/>
        </w:rPr>
      </w:pPr>
      <w:r w:rsidRPr="00952DE9">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2304B284" w:rsidR="00DC55C8" w:rsidRPr="00B969EC" w:rsidRDefault="007268A7" w:rsidP="007268A7">
      <w:pPr>
        <w:pStyle w:val="Text2-1"/>
      </w:pPr>
      <w:r w:rsidRPr="0039067B">
        <w:t>Neobsazeno.</w:t>
      </w:r>
    </w:p>
    <w:p w14:paraId="4F09C53C" w14:textId="77777777" w:rsidR="00DF7BAA" w:rsidRDefault="00DF7BAA" w:rsidP="00DF7BAA">
      <w:pPr>
        <w:pStyle w:val="Nadpis2-2"/>
      </w:pPr>
      <w:bookmarkStart w:id="70" w:name="_Toc6410438"/>
      <w:bookmarkStart w:id="71" w:name="_Toc121494851"/>
      <w:bookmarkStart w:id="72" w:name="_Toc168306652"/>
      <w:r>
        <w:t>Doklady překládané zhotovitelem</w:t>
      </w:r>
      <w:bookmarkEnd w:id="70"/>
      <w:bookmarkEnd w:id="71"/>
      <w:bookmarkEnd w:id="72"/>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w:t>
      </w:r>
      <w:r w:rsidRPr="003129F6">
        <w:lastRenderedPageBreak/>
        <w:t>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73" w:name="_Toc6410439"/>
      <w:bookmarkStart w:id="74" w:name="_Toc121494852"/>
      <w:bookmarkStart w:id="75" w:name="_Toc168306653"/>
      <w:r>
        <w:t>Dokumentace zhotovitele pro stavbu</w:t>
      </w:r>
      <w:bookmarkEnd w:id="73"/>
      <w:bookmarkEnd w:id="74"/>
      <w:bookmarkEnd w:id="75"/>
    </w:p>
    <w:p w14:paraId="455B0D15" w14:textId="1D529100" w:rsidR="005C7342" w:rsidRDefault="005C7342" w:rsidP="005C7342">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6" w:name="_Toc6410440"/>
      <w:bookmarkStart w:id="77" w:name="_Toc121494853"/>
      <w:bookmarkStart w:id="78" w:name="_Toc168306654"/>
      <w:r>
        <w:t>Dokumentace skutečného provedení stavby</w:t>
      </w:r>
      <w:bookmarkEnd w:id="76"/>
      <w:bookmarkEnd w:id="77"/>
      <w:bookmarkEnd w:id="78"/>
    </w:p>
    <w:p w14:paraId="287E9DA0" w14:textId="667CBB54" w:rsidR="00F827DA" w:rsidRPr="006411F1" w:rsidRDefault="001F7AE9" w:rsidP="00F827DA">
      <w:pPr>
        <w:pStyle w:val="Text2-1"/>
        <w:rPr>
          <w:color w:val="00A1E0"/>
        </w:rPr>
      </w:pPr>
      <w:bookmarkStart w:id="79"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61C298A7" w14:textId="77777777" w:rsidR="007268A7" w:rsidRPr="00C839E4" w:rsidRDefault="007268A7" w:rsidP="007268A7">
      <w:pPr>
        <w:pStyle w:val="Text2-1"/>
        <w:rPr>
          <w:color w:val="00A1E0"/>
        </w:rPr>
      </w:pPr>
      <w:bookmarkStart w:id="80" w:name="_Ref156811293"/>
      <w:r>
        <w:t>Neobsazeno.</w:t>
      </w:r>
    </w:p>
    <w:p w14:paraId="01673249" w14:textId="77777777" w:rsidR="007268A7" w:rsidRPr="0054478F" w:rsidRDefault="007268A7" w:rsidP="007268A7">
      <w:pPr>
        <w:pStyle w:val="Text2-1"/>
        <w:rPr>
          <w:color w:val="00A1E0"/>
        </w:rPr>
      </w:pPr>
      <w:r>
        <w:t>Neobsazeno.</w:t>
      </w:r>
    </w:p>
    <w:p w14:paraId="513C6863" w14:textId="6F00D868" w:rsidR="007268A7" w:rsidRPr="007268A7" w:rsidRDefault="007268A7" w:rsidP="007268A7">
      <w:pPr>
        <w:pStyle w:val="Text2-1"/>
      </w:pPr>
      <w:r>
        <w:t>Neobsazeno.</w:t>
      </w:r>
    </w:p>
    <w:p w14:paraId="0E8A5449" w14:textId="64FCCC74" w:rsidR="001F7AE9" w:rsidRPr="00E643FA" w:rsidRDefault="001F7AE9" w:rsidP="001F7AE9">
      <w:pPr>
        <w:pStyle w:val="Text2-1"/>
      </w:pPr>
      <w:r w:rsidRPr="00E643FA">
        <w:rPr>
          <w:b/>
        </w:rPr>
        <w:t>Souborné zpracování geodetické části DSPS</w:t>
      </w:r>
      <w:r w:rsidRPr="00E643FA">
        <w:t xml:space="preserve"> bude předáno Objednateli v listinné a elektronické podobě v tomto členění:</w:t>
      </w:r>
      <w:bookmarkEnd w:id="80"/>
    </w:p>
    <w:p w14:paraId="6BD03541" w14:textId="77777777" w:rsidR="001F7AE9" w:rsidRPr="00E643FA" w:rsidRDefault="001F7AE9" w:rsidP="001F7AE9">
      <w:pPr>
        <w:pStyle w:val="Odstavec1-1a"/>
        <w:numPr>
          <w:ilvl w:val="0"/>
          <w:numId w:val="39"/>
        </w:numPr>
      </w:pPr>
      <w:r w:rsidRPr="00E643FA">
        <w:t>Technická zpráva a Předávací protokol (ve formátu *.</w:t>
      </w:r>
      <w:proofErr w:type="spellStart"/>
      <w:r w:rsidRPr="00E643FA">
        <w:t>pdf</w:t>
      </w:r>
      <w:proofErr w:type="spellEnd"/>
      <w:r w:rsidRPr="00E643FA">
        <w:t>),</w:t>
      </w:r>
    </w:p>
    <w:p w14:paraId="2D97FC6B"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Přehled kladu mapových listů JŽM a bodového pole v M 1:10000 formát *.</w:t>
      </w:r>
      <w:proofErr w:type="spellStart"/>
      <w:r w:rsidRPr="00E643FA">
        <w:rPr>
          <w:sz w:val="18"/>
          <w:szCs w:val="18"/>
        </w:rPr>
        <w:t>dgn</w:t>
      </w:r>
      <w:proofErr w:type="spellEnd"/>
      <w:r w:rsidRPr="00E643FA">
        <w:rPr>
          <w:sz w:val="18"/>
          <w:szCs w:val="18"/>
        </w:rPr>
        <w:t xml:space="preserve"> a *.</w:t>
      </w:r>
      <w:proofErr w:type="spellStart"/>
      <w:r w:rsidRPr="00E643FA">
        <w:rPr>
          <w:sz w:val="18"/>
          <w:szCs w:val="18"/>
        </w:rPr>
        <w:t>pdf</w:t>
      </w:r>
      <w:proofErr w:type="spellEnd"/>
      <w:r w:rsidRPr="00E643FA">
        <w:rPr>
          <w:sz w:val="18"/>
          <w:szCs w:val="18"/>
        </w:rPr>
        <w:t>),</w:t>
      </w:r>
    </w:p>
    <w:p w14:paraId="3ABB6DD0"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Elaborát bodového pole:</w:t>
      </w:r>
    </w:p>
    <w:p w14:paraId="43708F57" w14:textId="77777777" w:rsidR="001F7AE9" w:rsidRPr="00E643FA" w:rsidRDefault="001F7AE9" w:rsidP="001F7AE9">
      <w:pPr>
        <w:pStyle w:val="Odstavec1-4i"/>
        <w:numPr>
          <w:ilvl w:val="4"/>
          <w:numId w:val="5"/>
        </w:numPr>
      </w:pPr>
      <w:r w:rsidRPr="00E643FA">
        <w:t>dokumentace po stavbě předaného ŽBP do správy SŽG, zřízeného v souladu Metodickým pokynem SŽDC M20/MP007 Železniční bodové pole (způsob stabilizace, měření, zpracování, obsah dokumentace),</w:t>
      </w:r>
    </w:p>
    <w:p w14:paraId="5037E115" w14:textId="77777777" w:rsidR="001F7AE9" w:rsidRPr="00E643FA" w:rsidRDefault="001F7AE9" w:rsidP="001F7AE9">
      <w:pPr>
        <w:pStyle w:val="Odstavec1-4i"/>
        <w:numPr>
          <w:ilvl w:val="4"/>
          <w:numId w:val="5"/>
        </w:numPr>
      </w:pPr>
      <w:r w:rsidRPr="00E643FA">
        <w:t>dokumentaci o vývoji vytyčovací sítě (seznam souřadnic a výšek bodů, geodetické údaje o bodech)</w:t>
      </w:r>
    </w:p>
    <w:p w14:paraId="0AC2D2BA"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Seznamy souřadnic podrobných bodů (ve formátu *.</w:t>
      </w:r>
      <w:proofErr w:type="spellStart"/>
      <w:r w:rsidRPr="00E643FA">
        <w:rPr>
          <w:sz w:val="18"/>
          <w:szCs w:val="18"/>
        </w:rPr>
        <w:t>txt</w:t>
      </w:r>
      <w:proofErr w:type="spellEnd"/>
      <w:r w:rsidRPr="00E643FA">
        <w:rPr>
          <w:sz w:val="18"/>
          <w:szCs w:val="18"/>
        </w:rPr>
        <w:t>):</w:t>
      </w:r>
    </w:p>
    <w:p w14:paraId="6F1AD2DA" w14:textId="77777777" w:rsidR="001F7AE9" w:rsidRPr="00E643FA" w:rsidRDefault="001F7AE9" w:rsidP="001F7AE9">
      <w:pPr>
        <w:pStyle w:val="Odstavec1-4i"/>
        <w:numPr>
          <w:ilvl w:val="4"/>
          <w:numId w:val="5"/>
        </w:numPr>
      </w:pPr>
      <w:r w:rsidRPr="00E643FA">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7317F89E" w14:textId="77777777" w:rsidR="001F7AE9" w:rsidRPr="00E643FA" w:rsidRDefault="001F7AE9" w:rsidP="001F7AE9">
      <w:pPr>
        <w:pStyle w:val="Odstavec1-4i"/>
        <w:numPr>
          <w:ilvl w:val="4"/>
          <w:numId w:val="5"/>
        </w:numPr>
      </w:pPr>
      <w:r w:rsidRPr="00E643FA">
        <w:t>Seznam (seznamy) souřadnic výšek a charakteristik bodů k výkresu (výkresům) editovaného mapového podkladu s vymazáním neplatných prvků, který bude odpovídat předpisu SŽ M20/MP010 příloha C,</w:t>
      </w:r>
    </w:p>
    <w:p w14:paraId="79A9B650" w14:textId="77777777" w:rsidR="001F7AE9" w:rsidRPr="00E643FA" w:rsidRDefault="001F7AE9" w:rsidP="001F7AE9">
      <w:pPr>
        <w:pStyle w:val="Odstavec1-4i"/>
        <w:numPr>
          <w:ilvl w:val="4"/>
          <w:numId w:val="5"/>
        </w:numPr>
      </w:pPr>
      <w:r w:rsidRPr="00E643FA">
        <w:t>Seznam souřadnic bodů ŽBP nebo dalších výchozích bodů použitých pro zaměření skutečného provedení stavby.</w:t>
      </w:r>
    </w:p>
    <w:p w14:paraId="7EC41112"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Výkresové soubory (ve formátu *.</w:t>
      </w:r>
      <w:proofErr w:type="spellStart"/>
      <w:r w:rsidRPr="00E643FA">
        <w:rPr>
          <w:sz w:val="18"/>
          <w:szCs w:val="18"/>
        </w:rPr>
        <w:t>dgn</w:t>
      </w:r>
      <w:proofErr w:type="spellEnd"/>
      <w:r w:rsidRPr="00E643FA">
        <w:rPr>
          <w:sz w:val="18"/>
          <w:szCs w:val="18"/>
        </w:rPr>
        <w:t>). Název souboru musí začínat „DSPS_PVS_, KN_, NH_, PS_ nebo SO_“:</w:t>
      </w:r>
    </w:p>
    <w:p w14:paraId="42CFE30A" w14:textId="77777777" w:rsidR="001F7AE9" w:rsidRPr="00E643FA" w:rsidRDefault="001F7AE9" w:rsidP="001F7AE9">
      <w:pPr>
        <w:pStyle w:val="Odstavec1-4i"/>
        <w:numPr>
          <w:ilvl w:val="4"/>
          <w:numId w:val="5"/>
        </w:numPr>
      </w:pPr>
      <w:r w:rsidRPr="00E643FA">
        <w:t>Výkres geodetického zaměření skutečného provedení všech definitivních PS a SO doplněný o štítky a soubor „identifikace.csv“, který bude obsahovat seznam těchto PS a SO,</w:t>
      </w:r>
    </w:p>
    <w:p w14:paraId="3C45C815" w14:textId="77777777" w:rsidR="001F7AE9" w:rsidRPr="00E643FA" w:rsidRDefault="001F7AE9" w:rsidP="001F7AE9">
      <w:pPr>
        <w:pStyle w:val="Odstavec1-4i"/>
        <w:numPr>
          <w:ilvl w:val="4"/>
          <w:numId w:val="5"/>
        </w:numPr>
      </w:pPr>
      <w:r w:rsidRPr="00E643FA">
        <w:t xml:space="preserve">Výkres nebo výkresy v M 1:1000 editovaného mapového podkladu s vymazáním neplatných prvků, který bude odpovídat předpisu SŽ M20/MP010, příloha C. </w:t>
      </w:r>
    </w:p>
    <w:p w14:paraId="5C19921D" w14:textId="77777777" w:rsidR="001F7AE9" w:rsidRPr="00E643FA" w:rsidRDefault="001F7AE9" w:rsidP="001F7AE9">
      <w:pPr>
        <w:pStyle w:val="Odstavec1-4i"/>
        <w:numPr>
          <w:ilvl w:val="4"/>
          <w:numId w:val="5"/>
        </w:numPr>
      </w:pPr>
      <w:r w:rsidRPr="00E643FA">
        <w:t>Výkres v M 1:1000 se zákresem platné mapy KN,</w:t>
      </w:r>
    </w:p>
    <w:p w14:paraId="5C073D1F" w14:textId="77777777" w:rsidR="001F7AE9" w:rsidRPr="00E643FA" w:rsidRDefault="001F7AE9" w:rsidP="001F7AE9">
      <w:pPr>
        <w:pStyle w:val="Odstavec1-4i"/>
        <w:numPr>
          <w:ilvl w:val="4"/>
          <w:numId w:val="5"/>
        </w:numPr>
      </w:pPr>
      <w:r w:rsidRPr="00E643FA">
        <w:t>Výkres v M 1:1000 se zákresem nové hranice ČD, SŽ po stavbě.</w:t>
      </w:r>
    </w:p>
    <w:p w14:paraId="1CC0BF42"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lastRenderedPageBreak/>
        <w:t>Předané geodetické části DSPS jednotlivých PS a SO</w:t>
      </w:r>
    </w:p>
    <w:p w14:paraId="2975F728" w14:textId="77777777" w:rsidR="001F7AE9" w:rsidRPr="00E643FA" w:rsidRDefault="001F7AE9" w:rsidP="001F7AE9">
      <w:pPr>
        <w:pStyle w:val="Odstavec1-4i"/>
        <w:numPr>
          <w:ilvl w:val="4"/>
          <w:numId w:val="5"/>
        </w:numPr>
      </w:pPr>
      <w:r w:rsidRPr="00E643FA">
        <w:t>Seznam čísel a názvů PS a SO s uvedením zhotovitele geodetické části DSPS jednotlivých PS a SO (ve formátu *.</w:t>
      </w:r>
      <w:proofErr w:type="spellStart"/>
      <w:r w:rsidRPr="00E643FA">
        <w:t>xlsx</w:t>
      </w:r>
      <w:proofErr w:type="spellEnd"/>
      <w:r w:rsidRPr="00E643FA">
        <w:t>),</w:t>
      </w:r>
    </w:p>
    <w:p w14:paraId="2D978B81" w14:textId="77777777" w:rsidR="001F7AE9" w:rsidRPr="00E643FA" w:rsidRDefault="001F7AE9" w:rsidP="001F7AE9">
      <w:pPr>
        <w:pStyle w:val="Odstavec1-4i"/>
        <w:numPr>
          <w:ilvl w:val="4"/>
          <w:numId w:val="5"/>
        </w:numPr>
      </w:pPr>
      <w:r w:rsidRPr="00E643FA">
        <w:t>TZ k jednotlivým PS a SO (ve formátu *.</w:t>
      </w:r>
      <w:proofErr w:type="spellStart"/>
      <w:r w:rsidRPr="00E643FA">
        <w:t>pdf</w:t>
      </w:r>
      <w:proofErr w:type="spellEnd"/>
      <w:r w:rsidRPr="00E643FA">
        <w:t>),</w:t>
      </w:r>
    </w:p>
    <w:p w14:paraId="29CFA2C4" w14:textId="77777777" w:rsidR="001F7AE9" w:rsidRPr="00E643FA" w:rsidRDefault="001F7AE9" w:rsidP="001F7AE9">
      <w:pPr>
        <w:pStyle w:val="Odstavec1-4i"/>
        <w:numPr>
          <w:ilvl w:val="4"/>
          <w:numId w:val="5"/>
        </w:numPr>
      </w:pPr>
      <w:r w:rsidRPr="00E643FA">
        <w:t>Seznam souřadnic, výšek a charakteristik podrobných bodů k jednotlivým SO a PS (ve formátu *.</w:t>
      </w:r>
      <w:proofErr w:type="spellStart"/>
      <w:r w:rsidRPr="00E643FA">
        <w:t>txt</w:t>
      </w:r>
      <w:proofErr w:type="spellEnd"/>
      <w:r w:rsidRPr="00E643FA">
        <w:t>),</w:t>
      </w:r>
    </w:p>
    <w:p w14:paraId="1DA3F6F2" w14:textId="77777777" w:rsidR="001F7AE9" w:rsidRPr="00E643FA" w:rsidRDefault="001F7AE9" w:rsidP="001F7AE9">
      <w:pPr>
        <w:pStyle w:val="Odstavec1-4i"/>
        <w:numPr>
          <w:ilvl w:val="4"/>
          <w:numId w:val="5"/>
        </w:numPr>
      </w:pPr>
      <w:r w:rsidRPr="00E643FA">
        <w:t>Výpočetní protokol a editované zápisníky ve formátu *.</w:t>
      </w:r>
      <w:proofErr w:type="spellStart"/>
      <w:r w:rsidRPr="00E643FA">
        <w:t>txt</w:t>
      </w:r>
      <w:proofErr w:type="spellEnd"/>
      <w:r w:rsidRPr="00E643FA">
        <w:t>; originální zápisníky ve formátu stroje, doložení splnění požadované přesnosti, kalibrační listy, fotodokumentace a další,</w:t>
      </w:r>
    </w:p>
    <w:p w14:paraId="36456F2B" w14:textId="77777777" w:rsidR="001F7AE9" w:rsidRPr="00E643FA" w:rsidRDefault="001F7AE9" w:rsidP="001F7AE9">
      <w:pPr>
        <w:pStyle w:val="Odstavec1-4i"/>
        <w:numPr>
          <w:ilvl w:val="4"/>
          <w:numId w:val="5"/>
        </w:numPr>
      </w:pPr>
      <w:r w:rsidRPr="00E643FA">
        <w:t>Výkresy jednotlivých PS a SO v M 1:1000 (ve formátu *.</w:t>
      </w:r>
      <w:proofErr w:type="spellStart"/>
      <w:r w:rsidRPr="00E643FA">
        <w:t>dgn</w:t>
      </w:r>
      <w:proofErr w:type="spellEnd"/>
      <w:r w:rsidRPr="00E643FA">
        <w:t xml:space="preserve"> a *.</w:t>
      </w:r>
      <w:proofErr w:type="spellStart"/>
      <w:r w:rsidRPr="00E643FA">
        <w:t>pdf</w:t>
      </w:r>
      <w:proofErr w:type="spellEnd"/>
      <w:r w:rsidRPr="00E643FA">
        <w:t>). Pokud jsou kóty a detaily vyžadovány ZTP, jsou zakresleny v samostatném pomocném výkrese DGN. Soubor PDF zachycuje soutisk hlavního a pomocného výkresu.</w:t>
      </w:r>
    </w:p>
    <w:p w14:paraId="20C68284" w14:textId="77777777" w:rsidR="001F7AE9" w:rsidRPr="00E643FA" w:rsidRDefault="001F7AE9" w:rsidP="001F7AE9">
      <w:pPr>
        <w:pStyle w:val="Odstavec1-4i"/>
        <w:numPr>
          <w:ilvl w:val="4"/>
          <w:numId w:val="5"/>
        </w:numPr>
      </w:pPr>
      <w:r w:rsidRPr="00E643FA">
        <w:t>Seznam PS a SO identifikovaných ve vztahu k parcelním číslům pozemků podle evidence právních vztahů KN. Formu a obsah seznamu upřesní AZI Objednatele.</w:t>
      </w:r>
    </w:p>
    <w:p w14:paraId="7A89B6C6"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Geometrické plány</w:t>
      </w:r>
    </w:p>
    <w:p w14:paraId="1035CC4F" w14:textId="77777777" w:rsidR="001F7AE9" w:rsidRPr="00E643FA" w:rsidRDefault="001F7AE9" w:rsidP="001F7AE9">
      <w:pPr>
        <w:pStyle w:val="Odstavec1-4i"/>
        <w:numPr>
          <w:ilvl w:val="4"/>
          <w:numId w:val="5"/>
        </w:numPr>
      </w:pPr>
      <w:r w:rsidRPr="00E643FA">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E643FA" w:rsidRDefault="001F7AE9" w:rsidP="001F7AE9">
      <w:pPr>
        <w:pStyle w:val="Odstavec1-4i"/>
        <w:numPr>
          <w:ilvl w:val="4"/>
          <w:numId w:val="5"/>
        </w:numPr>
      </w:pPr>
      <w:r w:rsidRPr="00E643FA">
        <w:t xml:space="preserve">Geometrické plány a přílohy dle </w:t>
      </w:r>
      <w:proofErr w:type="spellStart"/>
      <w:r w:rsidRPr="00E643FA">
        <w:t>podčlánku</w:t>
      </w:r>
      <w:proofErr w:type="spellEnd"/>
      <w:r w:rsidRPr="00E643FA">
        <w:t xml:space="preserve"> 1.7.3.5 Kapitoly 1 TKP.</w:t>
      </w:r>
    </w:p>
    <w:p w14:paraId="3DA35A66" w14:textId="77777777" w:rsidR="001F7AE9" w:rsidRPr="00E643FA" w:rsidRDefault="001F7AE9" w:rsidP="001F7AE9">
      <w:pPr>
        <w:numPr>
          <w:ilvl w:val="0"/>
          <w:numId w:val="7"/>
        </w:numPr>
        <w:spacing w:after="80" w:line="264" w:lineRule="auto"/>
        <w:jc w:val="both"/>
        <w:rPr>
          <w:sz w:val="18"/>
          <w:szCs w:val="18"/>
        </w:rPr>
      </w:pPr>
      <w:r w:rsidRPr="00E643FA">
        <w:rPr>
          <w:sz w:val="18"/>
          <w:szCs w:val="18"/>
        </w:rPr>
        <w:t>Dokumentace definitivního zajištění koleje dle předpisu SŽDC S3 Železniční svršek, Díl III Zajištění prostorové polohy koleje (ve formátu *.</w:t>
      </w:r>
      <w:proofErr w:type="spellStart"/>
      <w:r w:rsidRPr="00E643FA">
        <w:rPr>
          <w:sz w:val="18"/>
          <w:szCs w:val="18"/>
        </w:rPr>
        <w:t>docx</w:t>
      </w:r>
      <w:proofErr w:type="spellEnd"/>
      <w:r w:rsidRPr="00E643FA">
        <w:rPr>
          <w:sz w:val="18"/>
          <w:szCs w:val="18"/>
        </w:rPr>
        <w:t>,*.</w:t>
      </w:r>
      <w:proofErr w:type="spellStart"/>
      <w:r w:rsidRPr="00E643FA">
        <w:rPr>
          <w:sz w:val="18"/>
          <w:szCs w:val="18"/>
        </w:rPr>
        <w:t>xlsx</w:t>
      </w:r>
      <w:proofErr w:type="spellEnd"/>
      <w:r w:rsidRPr="00E643FA">
        <w:rPr>
          <w:sz w:val="18"/>
          <w:szCs w:val="18"/>
        </w:rPr>
        <w:t>, *.</w:t>
      </w:r>
      <w:proofErr w:type="spellStart"/>
      <w:r w:rsidRPr="00E643FA">
        <w:rPr>
          <w:sz w:val="18"/>
          <w:szCs w:val="18"/>
        </w:rPr>
        <w:t>dwg</w:t>
      </w:r>
      <w:proofErr w:type="spellEnd"/>
      <w:r w:rsidRPr="00E643FA">
        <w:rPr>
          <w:sz w:val="18"/>
          <w:szCs w:val="18"/>
        </w:rPr>
        <w:t>, *.</w:t>
      </w:r>
      <w:proofErr w:type="spellStart"/>
      <w:r w:rsidRPr="00E643FA">
        <w:rPr>
          <w:sz w:val="18"/>
          <w:szCs w:val="18"/>
        </w:rPr>
        <w:t>dng</w:t>
      </w:r>
      <w:proofErr w:type="spellEnd"/>
      <w:r w:rsidRPr="00E643FA">
        <w:rPr>
          <w:sz w:val="18"/>
          <w:szCs w:val="18"/>
        </w:rPr>
        <w:t>, případně *.</w:t>
      </w:r>
      <w:proofErr w:type="spellStart"/>
      <w:r w:rsidRPr="00E643FA">
        <w:rPr>
          <w:sz w:val="18"/>
          <w:szCs w:val="18"/>
        </w:rPr>
        <w:t>dfx</w:t>
      </w:r>
      <w:proofErr w:type="spellEnd"/>
      <w:r w:rsidRPr="00E643FA">
        <w:rPr>
          <w:sz w:val="18"/>
          <w:szCs w:val="18"/>
        </w:rPr>
        <w:t xml:space="preserve"> a *.</w:t>
      </w:r>
      <w:proofErr w:type="spellStart"/>
      <w:r w:rsidRPr="00E643FA">
        <w:rPr>
          <w:sz w:val="18"/>
          <w:szCs w:val="18"/>
        </w:rPr>
        <w:t>pdf</w:t>
      </w:r>
      <w:proofErr w:type="spellEnd"/>
      <w:r w:rsidRPr="00E643FA">
        <w:rPr>
          <w:sz w:val="18"/>
          <w:szCs w:val="18"/>
        </w:rPr>
        <w:t>).</w:t>
      </w:r>
    </w:p>
    <w:p w14:paraId="3ECFD44B" w14:textId="77777777" w:rsidR="001F7AE9" w:rsidRPr="00E643FA" w:rsidRDefault="001F7AE9" w:rsidP="001F7AE9">
      <w:pPr>
        <w:numPr>
          <w:ilvl w:val="3"/>
          <w:numId w:val="6"/>
        </w:numPr>
        <w:spacing w:after="120" w:line="264" w:lineRule="auto"/>
        <w:jc w:val="both"/>
        <w:rPr>
          <w:sz w:val="18"/>
          <w:szCs w:val="18"/>
        </w:rPr>
      </w:pPr>
      <w:r w:rsidRPr="00E643FA">
        <w:rPr>
          <w:sz w:val="18"/>
          <w:szCs w:val="18"/>
        </w:rPr>
        <w:t xml:space="preserve">V listinné podobě bude DSPS předána v rozsahu čl. </w:t>
      </w:r>
      <w:r w:rsidRPr="00E643FA">
        <w:rPr>
          <w:sz w:val="18"/>
          <w:szCs w:val="18"/>
        </w:rPr>
        <w:fldChar w:fldCharType="begin"/>
      </w:r>
      <w:r w:rsidRPr="00E643FA">
        <w:rPr>
          <w:sz w:val="18"/>
          <w:szCs w:val="18"/>
        </w:rPr>
        <w:instrText xml:space="preserve"> REF _Ref156811293 \r \h  \* MERGEFORMAT </w:instrText>
      </w:r>
      <w:r w:rsidRPr="00E643FA">
        <w:rPr>
          <w:sz w:val="18"/>
          <w:szCs w:val="18"/>
        </w:rPr>
      </w:r>
      <w:r w:rsidRPr="00E643FA">
        <w:rPr>
          <w:sz w:val="18"/>
          <w:szCs w:val="18"/>
        </w:rPr>
        <w:fldChar w:fldCharType="separate"/>
      </w:r>
      <w:r w:rsidRPr="00E643FA">
        <w:rPr>
          <w:sz w:val="18"/>
          <w:szCs w:val="18"/>
        </w:rPr>
        <w:t>4.5.4</w:t>
      </w:r>
      <w:r w:rsidRPr="00E643FA">
        <w:rPr>
          <w:sz w:val="18"/>
          <w:szCs w:val="18"/>
        </w:rPr>
        <w:fldChar w:fldCharType="end"/>
      </w:r>
      <w:r w:rsidRPr="00E643FA">
        <w:rPr>
          <w:sz w:val="18"/>
          <w:szCs w:val="18"/>
        </w:rPr>
        <w:t xml:space="preserve"> těchto ZTP dle části a), e), f)(v) a f)(</w:t>
      </w:r>
      <w:proofErr w:type="spellStart"/>
      <w:r w:rsidRPr="00E643FA">
        <w:rPr>
          <w:sz w:val="18"/>
          <w:szCs w:val="18"/>
        </w:rPr>
        <w:t>vi</w:t>
      </w:r>
      <w:proofErr w:type="spellEnd"/>
      <w:r w:rsidRPr="00E643FA">
        <w:rPr>
          <w:sz w:val="18"/>
          <w:szCs w:val="18"/>
        </w:rPr>
        <w:t>).</w:t>
      </w:r>
    </w:p>
    <w:p w14:paraId="461027E6" w14:textId="77777777" w:rsidR="001F7AE9" w:rsidRPr="00E643FA" w:rsidRDefault="001F7AE9" w:rsidP="001F7AE9">
      <w:pPr>
        <w:numPr>
          <w:ilvl w:val="3"/>
          <w:numId w:val="6"/>
        </w:numPr>
        <w:spacing w:after="120" w:line="264" w:lineRule="auto"/>
        <w:jc w:val="both"/>
        <w:rPr>
          <w:b/>
          <w:sz w:val="18"/>
          <w:szCs w:val="18"/>
        </w:rPr>
      </w:pPr>
      <w:r w:rsidRPr="00E643FA">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08EBCA74" w14:textId="3554BA8F" w:rsidR="00E643FA" w:rsidRPr="00B969EC" w:rsidRDefault="00E643FA" w:rsidP="00E643FA">
      <w:pPr>
        <w:pStyle w:val="Text2-1"/>
      </w:pPr>
      <w:r w:rsidRPr="00B969EC">
        <w:t>Neobsazeno.</w:t>
      </w:r>
    </w:p>
    <w:p w14:paraId="74336612" w14:textId="03E87B98" w:rsidR="001F7AE9" w:rsidRPr="00B969EC" w:rsidRDefault="00E643FA" w:rsidP="00E643FA">
      <w:pPr>
        <w:numPr>
          <w:ilvl w:val="2"/>
          <w:numId w:val="6"/>
        </w:numPr>
        <w:spacing w:after="120" w:line="264" w:lineRule="auto"/>
        <w:jc w:val="both"/>
        <w:rPr>
          <w:b/>
          <w:sz w:val="18"/>
          <w:szCs w:val="18"/>
        </w:rPr>
      </w:pPr>
      <w:r w:rsidRPr="00B969EC">
        <w:rPr>
          <w:sz w:val="18"/>
          <w:szCs w:val="18"/>
        </w:rPr>
        <w:t>Neobsazeno.</w:t>
      </w:r>
    </w:p>
    <w:p w14:paraId="72DFB234" w14:textId="1C131C41" w:rsidR="001F7AE9" w:rsidRPr="00AE6F2A" w:rsidRDefault="00AE6F2A" w:rsidP="001F7AE9">
      <w:pPr>
        <w:numPr>
          <w:ilvl w:val="2"/>
          <w:numId w:val="6"/>
        </w:numPr>
        <w:spacing w:after="120" w:line="264" w:lineRule="auto"/>
        <w:jc w:val="both"/>
        <w:rPr>
          <w:sz w:val="18"/>
          <w:szCs w:val="18"/>
        </w:rPr>
      </w:pPr>
      <w:r w:rsidRPr="00B969EC">
        <w:rPr>
          <w:sz w:val="18"/>
          <w:szCs w:val="18"/>
        </w:rPr>
        <w:t>Neobsazeno</w:t>
      </w:r>
      <w:r w:rsidRPr="00B969EC">
        <w:t>.</w:t>
      </w:r>
    </w:p>
    <w:p w14:paraId="6A3A0CB4" w14:textId="1BF70CD8" w:rsidR="001F7AE9" w:rsidRPr="00B969EC" w:rsidRDefault="001F7AE9" w:rsidP="001F7AE9">
      <w:pPr>
        <w:pStyle w:val="Text2-1"/>
      </w:pPr>
      <w:r w:rsidRPr="00C9650F">
        <w:t xml:space="preserve">Předání DSPS dle oddílu 1.11.5 Kapitoly 1 TKP a dle </w:t>
      </w:r>
      <w:r w:rsidR="007268A7">
        <w:t>odst. 4.1.2.24</w:t>
      </w:r>
      <w:r w:rsidRPr="00C9650F">
        <w:t xml:space="preserve"> </w:t>
      </w:r>
      <w:r w:rsidR="007268A7">
        <w:t>–</w:t>
      </w:r>
      <w:r w:rsidRPr="00C9650F">
        <w:t xml:space="preserve"> </w:t>
      </w:r>
      <w:r w:rsidR="007268A7">
        <w:t>4.1.2.27</w:t>
      </w:r>
      <w:r w:rsidRPr="00C9650F">
        <w:t xml:space="preserve"> těchto ZTP proběhne na médiu: </w:t>
      </w:r>
      <w:r w:rsidR="006816B7" w:rsidRPr="00B969EC">
        <w:rPr>
          <w:b/>
        </w:rPr>
        <w:t>CD</w:t>
      </w:r>
      <w:r w:rsidR="00C9650F" w:rsidRPr="00B969EC">
        <w:rPr>
          <w:b/>
        </w:rPr>
        <w:t xml:space="preserve"> disk</w:t>
      </w:r>
      <w:r w:rsidRPr="00B969EC">
        <w:rPr>
          <w:b/>
        </w:rPr>
        <w:t>.</w:t>
      </w:r>
      <w:r w:rsidRPr="00B969EC">
        <w:rPr>
          <w:rFonts w:eastAsia="Verdana" w:cs="Times New Roman"/>
        </w:rPr>
        <w:t xml:space="preserve"> </w:t>
      </w:r>
    </w:p>
    <w:p w14:paraId="30ED94AF" w14:textId="77777777" w:rsidR="00DF7BAA" w:rsidRPr="00E77C22" w:rsidRDefault="00DF7BAA" w:rsidP="00DF7BAA">
      <w:pPr>
        <w:pStyle w:val="Nadpis2-2"/>
      </w:pPr>
      <w:bookmarkStart w:id="81" w:name="_Toc6410441"/>
      <w:bookmarkStart w:id="82" w:name="_Toc121494854"/>
      <w:bookmarkStart w:id="83" w:name="_Toc168306655"/>
      <w:bookmarkEnd w:id="79"/>
      <w:r w:rsidRPr="00E77C22">
        <w:t>Zabezpečovací zařízení</w:t>
      </w:r>
      <w:bookmarkEnd w:id="81"/>
      <w:bookmarkEnd w:id="82"/>
      <w:bookmarkEnd w:id="83"/>
    </w:p>
    <w:p w14:paraId="256DC0C9" w14:textId="7469556B" w:rsidR="00DF7BAA" w:rsidRPr="00B969EC" w:rsidRDefault="00AE6F2A" w:rsidP="00DF7BAA">
      <w:pPr>
        <w:pStyle w:val="Text2-1"/>
      </w:pPr>
      <w:r w:rsidRPr="00B969EC">
        <w:t xml:space="preserve">Stávajícími stav: Přejezd v km </w:t>
      </w:r>
      <w:r w:rsidR="001B6116" w:rsidRPr="00B969EC">
        <w:t>103,562</w:t>
      </w:r>
      <w:r w:rsidRPr="00B969EC">
        <w:t xml:space="preserve"> je vybaven </w:t>
      </w:r>
      <w:r w:rsidR="001B6116" w:rsidRPr="00B969EC">
        <w:t>PZS typu AŽD71 kategorie 3SNI</w:t>
      </w:r>
      <w:r w:rsidR="000B2DF2" w:rsidRPr="00B969EC">
        <w:t xml:space="preserve"> </w:t>
      </w:r>
      <w:r w:rsidR="007347F8" w:rsidRPr="00B969EC">
        <w:t xml:space="preserve">v </w:t>
      </w:r>
      <w:r w:rsidR="000B2DF2" w:rsidRPr="00B969EC">
        <w:t>nevyhovujícím domku</w:t>
      </w:r>
      <w:r w:rsidR="00707918" w:rsidRPr="00B969EC">
        <w:t>.</w:t>
      </w:r>
    </w:p>
    <w:p w14:paraId="2D3E62FC" w14:textId="5A380B60" w:rsidR="00AE6F2A" w:rsidRPr="003D0529" w:rsidRDefault="00AE6F2A" w:rsidP="00DF7BAA">
      <w:pPr>
        <w:pStyle w:val="Text2-1"/>
      </w:pPr>
      <w:r w:rsidRPr="003D0529">
        <w:t>Nový stav:</w:t>
      </w:r>
      <w:r w:rsidR="001B6116" w:rsidRPr="003D0529">
        <w:t xml:space="preserve"> </w:t>
      </w:r>
      <w:r w:rsidR="007C444F" w:rsidRPr="003D0529">
        <w:t>Stavba bude provedená podle schválené projektové dokumentace</w:t>
      </w:r>
      <w:r w:rsidR="000A48DA" w:rsidRPr="003D0529">
        <w:t xml:space="preserve"> „Oprava PZZ na přejezdu P7383 v km 103,562 v úseku Pržno - Frýdlant nad Ostravicí“, zpracovatel Martin Navrátil, Signal Projekt s. r. o</w:t>
      </w:r>
      <w:r w:rsidR="007C444F" w:rsidRPr="003D0529">
        <w:t xml:space="preserve">. </w:t>
      </w:r>
      <w:r w:rsidR="00F256BD" w:rsidRPr="003D0529">
        <w:t xml:space="preserve">Vedle stávajícího domku bude postaven nový </w:t>
      </w:r>
      <w:r w:rsidR="00CF6073" w:rsidRPr="003D0529">
        <w:t>domek</w:t>
      </w:r>
      <w:r w:rsidR="00D27236" w:rsidRPr="003D0529">
        <w:t xml:space="preserve"> z </w:t>
      </w:r>
      <w:proofErr w:type="spellStart"/>
      <w:r w:rsidR="00D27236" w:rsidRPr="003D0529">
        <w:t>vyzisku</w:t>
      </w:r>
      <w:proofErr w:type="spellEnd"/>
      <w:r w:rsidR="00D27236" w:rsidRPr="003D0529">
        <w:t>, který bude převezen ze zrušeného přejezdu v traťovém úseku Paskov – Lískovec</w:t>
      </w:r>
      <w:r w:rsidR="00CF6073" w:rsidRPr="003D0529">
        <w:t>,</w:t>
      </w:r>
      <w:r w:rsidR="00F256BD" w:rsidRPr="003D0529">
        <w:t xml:space="preserve"> do kterého bude umístěna nová vnitřní výstroj PZS včetně napájení a baterie</w:t>
      </w:r>
      <w:r w:rsidR="00D27236" w:rsidRPr="003D0529">
        <w:t xml:space="preserve">. Domek bude vybaven </w:t>
      </w:r>
      <w:r w:rsidR="007C444F" w:rsidRPr="003D0529">
        <w:t>řízenou ventilaci</w:t>
      </w:r>
      <w:r w:rsidR="00F256BD" w:rsidRPr="003D0529">
        <w:t xml:space="preserve">. </w:t>
      </w:r>
      <w:r w:rsidR="00CF6073" w:rsidRPr="003D0529">
        <w:t xml:space="preserve">Na domku </w:t>
      </w:r>
      <w:r w:rsidR="00D27236" w:rsidRPr="003D0529">
        <w:t xml:space="preserve">bude provedená </w:t>
      </w:r>
      <w:r w:rsidR="00CF6073" w:rsidRPr="003D0529">
        <w:t>oprava střechy</w:t>
      </w:r>
      <w:r w:rsidR="00D27236" w:rsidRPr="003D0529">
        <w:t xml:space="preserve"> a </w:t>
      </w:r>
      <w:r w:rsidR="00CF6073" w:rsidRPr="003D0529">
        <w:t>omítky.</w:t>
      </w:r>
      <w:r w:rsidR="007C444F" w:rsidRPr="003D0529">
        <w:t xml:space="preserve"> </w:t>
      </w:r>
      <w:r w:rsidR="00F256BD" w:rsidRPr="003D0529">
        <w:t xml:space="preserve">Stávající domek </w:t>
      </w:r>
      <w:r w:rsidR="00CF6073" w:rsidRPr="003D0529">
        <w:t xml:space="preserve">včetně základu </w:t>
      </w:r>
      <w:r w:rsidR="00F256BD" w:rsidRPr="003D0529">
        <w:t xml:space="preserve">bude </w:t>
      </w:r>
      <w:r w:rsidR="00277659" w:rsidRPr="003D0529">
        <w:t>demontován</w:t>
      </w:r>
      <w:r w:rsidR="00F256BD" w:rsidRPr="003D0529">
        <w:t xml:space="preserve"> a ekologický zlikvidován. K</w:t>
      </w:r>
      <w:r w:rsidR="001B6116" w:rsidRPr="003D0529">
        <w:t>e změně kategorie</w:t>
      </w:r>
      <w:r w:rsidR="00F256BD" w:rsidRPr="003D0529">
        <w:t xml:space="preserve"> PZS</w:t>
      </w:r>
      <w:r w:rsidR="001B6116" w:rsidRPr="003D0529">
        <w:t xml:space="preserve"> nedojde</w:t>
      </w:r>
      <w:r w:rsidR="00F256BD" w:rsidRPr="003D0529">
        <w:t>. Stávající vnitřní výstroj počítače náprav bude přenesena do nového reléového stojanu</w:t>
      </w:r>
      <w:r w:rsidR="00CF6073" w:rsidRPr="003D0529">
        <w:t>.</w:t>
      </w:r>
      <w:r w:rsidR="00F256BD" w:rsidRPr="003D0529">
        <w:t xml:space="preserve"> Přenos indikaci a ovládání zůstává </w:t>
      </w:r>
      <w:r w:rsidR="00D27236" w:rsidRPr="003D0529">
        <w:t>bez změny</w:t>
      </w:r>
      <w:r w:rsidR="00F256BD" w:rsidRPr="003D0529">
        <w:t xml:space="preserve">. </w:t>
      </w:r>
      <w:r w:rsidR="001B6116" w:rsidRPr="003D0529">
        <w:t>Typ přejezdu zůstane AŽD71, který bude doplněný elektronickými prvky. Venkovní výstroj PZS</w:t>
      </w:r>
      <w:r w:rsidR="00F256BD" w:rsidRPr="003D0529">
        <w:t xml:space="preserve"> </w:t>
      </w:r>
      <w:r w:rsidR="001B6116" w:rsidRPr="003D0529">
        <w:t>zůstane zachována stávající.</w:t>
      </w:r>
      <w:r w:rsidR="00CF6073" w:rsidRPr="003D0529">
        <w:t xml:space="preserve"> K výměně kabelizace nedojde, pouze v případě, kdy délky stávajících kabelů nebudou dostatečné, proběhne jejich </w:t>
      </w:r>
      <w:proofErr w:type="spellStart"/>
      <w:r w:rsidR="00CF6073" w:rsidRPr="003D0529">
        <w:t>naspojkování</w:t>
      </w:r>
      <w:proofErr w:type="spellEnd"/>
      <w:r w:rsidR="00CF6073" w:rsidRPr="003D0529">
        <w:t xml:space="preserve"> o potřebnou část.</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4" w:name="_Toc6410442"/>
      <w:bookmarkStart w:id="85" w:name="_Toc146112650"/>
      <w:bookmarkStart w:id="86" w:name="_Toc157502825"/>
      <w:bookmarkStart w:id="87" w:name="_Toc168306656"/>
      <w:r w:rsidRPr="001B29A7">
        <w:rPr>
          <w:b/>
          <w:szCs w:val="18"/>
        </w:rPr>
        <w:lastRenderedPageBreak/>
        <w:t>Sdělovací zařízení</w:t>
      </w:r>
      <w:bookmarkEnd w:id="84"/>
      <w:bookmarkEnd w:id="85"/>
      <w:bookmarkEnd w:id="86"/>
      <w:bookmarkEnd w:id="87"/>
    </w:p>
    <w:p w14:paraId="2E1D8410" w14:textId="00A0FE5B" w:rsidR="001F7AE9" w:rsidRPr="00C10C3B" w:rsidRDefault="00D27236" w:rsidP="001F7AE9">
      <w:pPr>
        <w:numPr>
          <w:ilvl w:val="2"/>
          <w:numId w:val="6"/>
        </w:numPr>
        <w:spacing w:after="120" w:line="264" w:lineRule="auto"/>
        <w:jc w:val="both"/>
        <w:rPr>
          <w:sz w:val="16"/>
          <w:szCs w:val="16"/>
        </w:rPr>
      </w:pPr>
      <w:r w:rsidRPr="00C10C3B">
        <w:rPr>
          <w:sz w:val="18"/>
          <w:szCs w:val="18"/>
        </w:rPr>
        <w:t>Vedle</w:t>
      </w:r>
      <w:r w:rsidR="007C444F" w:rsidRPr="00C10C3B">
        <w:rPr>
          <w:sz w:val="18"/>
          <w:szCs w:val="18"/>
        </w:rPr>
        <w:t xml:space="preserve"> domku bude </w:t>
      </w:r>
      <w:r w:rsidRPr="00C10C3B">
        <w:rPr>
          <w:sz w:val="18"/>
          <w:szCs w:val="18"/>
        </w:rPr>
        <w:t>vybudován</w:t>
      </w:r>
      <w:r w:rsidR="007C444F" w:rsidRPr="00C10C3B">
        <w:rPr>
          <w:sz w:val="18"/>
          <w:szCs w:val="18"/>
        </w:rPr>
        <w:t xml:space="preserve"> nový venkovní telefonní objekt se zapojením do traťové linky</w:t>
      </w:r>
      <w:r w:rsidR="0052610F" w:rsidRPr="00C10C3B">
        <w:rPr>
          <w:sz w:val="18"/>
          <w:szCs w:val="18"/>
        </w:rPr>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8" w:name="_Toc6410443"/>
      <w:bookmarkStart w:id="89" w:name="_Toc146112651"/>
      <w:bookmarkStart w:id="90" w:name="_Toc157502826"/>
      <w:bookmarkStart w:id="91" w:name="_Toc168306657"/>
      <w:r w:rsidRPr="001B29A7">
        <w:rPr>
          <w:b/>
          <w:szCs w:val="18"/>
        </w:rPr>
        <w:t>Silnoproudá technologie včetně DŘT, trakční a energetická zařízení</w:t>
      </w:r>
      <w:bookmarkEnd w:id="88"/>
      <w:bookmarkEnd w:id="89"/>
      <w:bookmarkEnd w:id="90"/>
      <w:bookmarkEnd w:id="91"/>
    </w:p>
    <w:p w14:paraId="2DAD6AB9" w14:textId="276D27D1" w:rsidR="001F7AE9" w:rsidRPr="00C10C3B" w:rsidRDefault="00D27236" w:rsidP="001F7AE9">
      <w:pPr>
        <w:numPr>
          <w:ilvl w:val="2"/>
          <w:numId w:val="6"/>
        </w:numPr>
        <w:spacing w:after="120" w:line="264" w:lineRule="auto"/>
        <w:jc w:val="both"/>
        <w:rPr>
          <w:sz w:val="18"/>
          <w:szCs w:val="18"/>
        </w:rPr>
      </w:pPr>
      <w:r w:rsidRPr="00C10C3B">
        <w:t>Vedle domku bude vybudován nový rozvaděč</w:t>
      </w:r>
      <w:r w:rsidR="00AB5000">
        <w:t>,</w:t>
      </w:r>
      <w:r w:rsidRPr="00C10C3B">
        <w:t xml:space="preserve"> do kterého bude zatažen kabel stávající elektrické přípojky ze SZZ Pržno</w:t>
      </w:r>
      <w:r w:rsidR="0052610F" w:rsidRPr="00C10C3B">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2" w:name="_Toc6410444"/>
      <w:bookmarkStart w:id="93" w:name="_Toc146112652"/>
      <w:bookmarkStart w:id="94" w:name="_Toc157502827"/>
      <w:bookmarkStart w:id="95" w:name="_Toc168306658"/>
      <w:r w:rsidRPr="001B29A7">
        <w:rPr>
          <w:b/>
          <w:szCs w:val="18"/>
        </w:rPr>
        <w:t>Ostatní technologická zařízení</w:t>
      </w:r>
      <w:bookmarkEnd w:id="92"/>
      <w:bookmarkEnd w:id="93"/>
      <w:bookmarkEnd w:id="94"/>
      <w:bookmarkEnd w:id="95"/>
    </w:p>
    <w:p w14:paraId="75D22404" w14:textId="4C75E3F0" w:rsidR="001F7AE9" w:rsidRPr="00C10C3B" w:rsidRDefault="0052610F" w:rsidP="001F7AE9">
      <w:pPr>
        <w:numPr>
          <w:ilvl w:val="2"/>
          <w:numId w:val="6"/>
        </w:numPr>
        <w:spacing w:after="120" w:line="264" w:lineRule="auto"/>
        <w:jc w:val="both"/>
        <w:rPr>
          <w:sz w:val="18"/>
          <w:szCs w:val="18"/>
        </w:rPr>
      </w:pPr>
      <w:r w:rsidRPr="00C10C3B">
        <w:t>Neobsazeno.</w:t>
      </w:r>
    </w:p>
    <w:p w14:paraId="19BCA292" w14:textId="77777777" w:rsidR="001F7AE9" w:rsidRPr="00C10C3B" w:rsidRDefault="001F7AE9" w:rsidP="001F7AE9">
      <w:pPr>
        <w:keepNext/>
        <w:numPr>
          <w:ilvl w:val="1"/>
          <w:numId w:val="6"/>
        </w:numPr>
        <w:spacing w:before="200" w:after="120" w:line="264" w:lineRule="auto"/>
        <w:outlineLvl w:val="1"/>
        <w:rPr>
          <w:b/>
          <w:szCs w:val="18"/>
        </w:rPr>
      </w:pPr>
      <w:bookmarkStart w:id="96" w:name="_Toc6410445"/>
      <w:bookmarkStart w:id="97" w:name="_Toc146112653"/>
      <w:bookmarkStart w:id="98" w:name="_Toc157502828"/>
      <w:bookmarkStart w:id="99" w:name="_Toc168306659"/>
      <w:r w:rsidRPr="00C10C3B">
        <w:rPr>
          <w:b/>
          <w:szCs w:val="18"/>
        </w:rPr>
        <w:t>Železniční svršek</w:t>
      </w:r>
      <w:bookmarkEnd w:id="96"/>
      <w:bookmarkEnd w:id="97"/>
      <w:bookmarkEnd w:id="98"/>
      <w:bookmarkEnd w:id="99"/>
      <w:r w:rsidRPr="00C10C3B">
        <w:rPr>
          <w:b/>
          <w:szCs w:val="18"/>
        </w:rPr>
        <w:t xml:space="preserve"> </w:t>
      </w:r>
    </w:p>
    <w:p w14:paraId="74B56AEA" w14:textId="6F0C0DB4" w:rsidR="001F7AE9" w:rsidRPr="00C10C3B" w:rsidRDefault="0052610F" w:rsidP="001F7AE9">
      <w:pPr>
        <w:numPr>
          <w:ilvl w:val="2"/>
          <w:numId w:val="6"/>
        </w:numPr>
        <w:spacing w:after="120" w:line="264" w:lineRule="auto"/>
        <w:jc w:val="both"/>
        <w:rPr>
          <w:sz w:val="18"/>
          <w:szCs w:val="18"/>
        </w:rPr>
      </w:pPr>
      <w:r w:rsidRPr="00C10C3B">
        <w:t>Neobsazeno.</w:t>
      </w:r>
    </w:p>
    <w:p w14:paraId="546CCAFA" w14:textId="77777777" w:rsidR="001F7AE9" w:rsidRPr="00C10C3B" w:rsidRDefault="001F7AE9" w:rsidP="001F7AE9">
      <w:pPr>
        <w:keepNext/>
        <w:numPr>
          <w:ilvl w:val="1"/>
          <w:numId w:val="6"/>
        </w:numPr>
        <w:spacing w:before="200" w:after="120" w:line="264" w:lineRule="auto"/>
        <w:outlineLvl w:val="1"/>
        <w:rPr>
          <w:b/>
          <w:szCs w:val="18"/>
        </w:rPr>
      </w:pPr>
      <w:bookmarkStart w:id="100" w:name="_Toc6410446"/>
      <w:bookmarkStart w:id="101" w:name="_Toc146112654"/>
      <w:bookmarkStart w:id="102" w:name="_Toc157502829"/>
      <w:bookmarkStart w:id="103" w:name="_Toc168306660"/>
      <w:r w:rsidRPr="00C10C3B">
        <w:rPr>
          <w:b/>
          <w:szCs w:val="18"/>
        </w:rPr>
        <w:t>Železniční spodek</w:t>
      </w:r>
      <w:bookmarkEnd w:id="100"/>
      <w:bookmarkEnd w:id="101"/>
      <w:bookmarkEnd w:id="102"/>
      <w:bookmarkEnd w:id="103"/>
    </w:p>
    <w:p w14:paraId="6CB3BC3F" w14:textId="39C9095C" w:rsidR="001F7AE9" w:rsidRPr="00C10C3B" w:rsidRDefault="0052610F" w:rsidP="001F7AE9">
      <w:pPr>
        <w:numPr>
          <w:ilvl w:val="2"/>
          <w:numId w:val="6"/>
        </w:numPr>
        <w:spacing w:after="120" w:line="264" w:lineRule="auto"/>
        <w:jc w:val="both"/>
        <w:rPr>
          <w:sz w:val="18"/>
          <w:szCs w:val="18"/>
        </w:rPr>
      </w:pPr>
      <w:r w:rsidRPr="00C10C3B">
        <w:t>Neobsazeno.</w:t>
      </w:r>
    </w:p>
    <w:p w14:paraId="4649BE83" w14:textId="77777777" w:rsidR="001F7AE9" w:rsidRPr="00C10C3B" w:rsidRDefault="001F7AE9" w:rsidP="001F7AE9">
      <w:pPr>
        <w:keepNext/>
        <w:numPr>
          <w:ilvl w:val="1"/>
          <w:numId w:val="6"/>
        </w:numPr>
        <w:spacing w:before="200" w:after="120" w:line="264" w:lineRule="auto"/>
        <w:outlineLvl w:val="1"/>
        <w:rPr>
          <w:b/>
          <w:szCs w:val="18"/>
        </w:rPr>
      </w:pPr>
      <w:bookmarkStart w:id="104" w:name="_Toc6410447"/>
      <w:bookmarkStart w:id="105" w:name="_Toc146112655"/>
      <w:bookmarkStart w:id="106" w:name="_Toc157502830"/>
      <w:bookmarkStart w:id="107" w:name="_Toc168306661"/>
      <w:r w:rsidRPr="00C10C3B">
        <w:rPr>
          <w:b/>
          <w:szCs w:val="18"/>
        </w:rPr>
        <w:t>Nástupiště</w:t>
      </w:r>
      <w:bookmarkEnd w:id="104"/>
      <w:bookmarkEnd w:id="105"/>
      <w:bookmarkEnd w:id="106"/>
      <w:bookmarkEnd w:id="107"/>
    </w:p>
    <w:p w14:paraId="161E8AB9" w14:textId="633BB279" w:rsidR="001F7AE9" w:rsidRPr="001B29A7" w:rsidRDefault="0052610F" w:rsidP="001F7AE9">
      <w:pPr>
        <w:numPr>
          <w:ilvl w:val="2"/>
          <w:numId w:val="6"/>
        </w:numPr>
        <w:spacing w:after="120" w:line="264" w:lineRule="auto"/>
        <w:jc w:val="both"/>
        <w:rPr>
          <w:sz w:val="18"/>
          <w:szCs w:val="18"/>
        </w:rPr>
      </w:pPr>
      <w:r w:rsidRPr="00C10C3B">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8" w:name="_Toc6410448"/>
      <w:bookmarkStart w:id="109" w:name="_Toc146112656"/>
      <w:bookmarkStart w:id="110" w:name="_Toc157502831"/>
      <w:bookmarkStart w:id="111" w:name="_Toc168306662"/>
      <w:r w:rsidRPr="001B29A7">
        <w:rPr>
          <w:b/>
          <w:szCs w:val="18"/>
        </w:rPr>
        <w:t>Železniční přejezdy</w:t>
      </w:r>
      <w:bookmarkEnd w:id="108"/>
      <w:bookmarkEnd w:id="109"/>
      <w:bookmarkEnd w:id="110"/>
      <w:bookmarkEnd w:id="111"/>
    </w:p>
    <w:p w14:paraId="5A83ACAF" w14:textId="27FC9D8C" w:rsidR="001F7AE9" w:rsidRPr="00C10C3B" w:rsidRDefault="0052610F" w:rsidP="001F7AE9">
      <w:pPr>
        <w:numPr>
          <w:ilvl w:val="2"/>
          <w:numId w:val="6"/>
        </w:numPr>
        <w:spacing w:after="120" w:line="264" w:lineRule="auto"/>
        <w:jc w:val="both"/>
        <w:rPr>
          <w:sz w:val="18"/>
          <w:szCs w:val="18"/>
        </w:rPr>
      </w:pPr>
      <w:r w:rsidRPr="00C10C3B">
        <w:t>Neobsazeno.</w:t>
      </w:r>
    </w:p>
    <w:p w14:paraId="08848BE5" w14:textId="77777777" w:rsidR="001F7AE9" w:rsidRPr="00C10C3B" w:rsidRDefault="001F7AE9" w:rsidP="001F7AE9">
      <w:pPr>
        <w:keepNext/>
        <w:numPr>
          <w:ilvl w:val="1"/>
          <w:numId w:val="6"/>
        </w:numPr>
        <w:spacing w:before="200" w:after="120" w:line="264" w:lineRule="auto"/>
        <w:outlineLvl w:val="1"/>
        <w:rPr>
          <w:b/>
          <w:szCs w:val="18"/>
        </w:rPr>
      </w:pPr>
      <w:bookmarkStart w:id="112" w:name="_Toc6410449"/>
      <w:bookmarkStart w:id="113" w:name="_Toc146112657"/>
      <w:bookmarkStart w:id="114" w:name="_Toc157502832"/>
      <w:bookmarkStart w:id="115" w:name="_Toc168306663"/>
      <w:r w:rsidRPr="00C10C3B">
        <w:rPr>
          <w:b/>
          <w:szCs w:val="18"/>
        </w:rPr>
        <w:t>Mosty, propustky a zdi</w:t>
      </w:r>
      <w:bookmarkEnd w:id="112"/>
      <w:bookmarkEnd w:id="113"/>
      <w:bookmarkEnd w:id="114"/>
      <w:bookmarkEnd w:id="115"/>
    </w:p>
    <w:p w14:paraId="5FF78D42" w14:textId="1B15F5AF" w:rsidR="001F7AE9" w:rsidRPr="00C10C3B" w:rsidRDefault="0052610F" w:rsidP="001F7AE9">
      <w:pPr>
        <w:numPr>
          <w:ilvl w:val="2"/>
          <w:numId w:val="6"/>
        </w:numPr>
        <w:spacing w:after="120" w:line="264" w:lineRule="auto"/>
        <w:jc w:val="both"/>
        <w:rPr>
          <w:sz w:val="18"/>
          <w:szCs w:val="18"/>
        </w:rPr>
      </w:pPr>
      <w:r w:rsidRPr="00C10C3B">
        <w:t>Neobsazeno.</w:t>
      </w:r>
    </w:p>
    <w:p w14:paraId="36F2F83D" w14:textId="77777777" w:rsidR="001F7AE9" w:rsidRPr="00C10C3B" w:rsidRDefault="001F7AE9" w:rsidP="001F7AE9">
      <w:pPr>
        <w:keepNext/>
        <w:numPr>
          <w:ilvl w:val="1"/>
          <w:numId w:val="6"/>
        </w:numPr>
        <w:spacing w:before="200" w:after="120" w:line="264" w:lineRule="auto"/>
        <w:outlineLvl w:val="1"/>
        <w:rPr>
          <w:b/>
          <w:szCs w:val="18"/>
        </w:rPr>
      </w:pPr>
      <w:bookmarkStart w:id="116" w:name="_Toc6410450"/>
      <w:bookmarkStart w:id="117" w:name="_Toc146112658"/>
      <w:bookmarkStart w:id="118" w:name="_Toc157502833"/>
      <w:bookmarkStart w:id="119" w:name="_Toc168306664"/>
      <w:r w:rsidRPr="00C10C3B">
        <w:rPr>
          <w:b/>
          <w:szCs w:val="18"/>
        </w:rPr>
        <w:t>Ostatní inženýrské objekty</w:t>
      </w:r>
      <w:bookmarkEnd w:id="116"/>
      <w:bookmarkEnd w:id="117"/>
      <w:bookmarkEnd w:id="118"/>
      <w:bookmarkEnd w:id="119"/>
    </w:p>
    <w:p w14:paraId="222A1F24" w14:textId="61CD6A8D" w:rsidR="001F7AE9" w:rsidRPr="00C10C3B" w:rsidRDefault="0052610F" w:rsidP="001F7AE9">
      <w:pPr>
        <w:numPr>
          <w:ilvl w:val="2"/>
          <w:numId w:val="6"/>
        </w:numPr>
        <w:spacing w:after="120" w:line="264" w:lineRule="auto"/>
        <w:jc w:val="both"/>
        <w:rPr>
          <w:sz w:val="18"/>
          <w:szCs w:val="18"/>
        </w:rPr>
      </w:pPr>
      <w:r w:rsidRPr="00C10C3B">
        <w:t>Neobsazeno.</w:t>
      </w:r>
    </w:p>
    <w:p w14:paraId="44F97FE5" w14:textId="77777777" w:rsidR="001F7AE9" w:rsidRPr="00C10C3B" w:rsidRDefault="001F7AE9" w:rsidP="001F7AE9">
      <w:pPr>
        <w:keepNext/>
        <w:numPr>
          <w:ilvl w:val="1"/>
          <w:numId w:val="6"/>
        </w:numPr>
        <w:spacing w:before="200" w:after="120" w:line="264" w:lineRule="auto"/>
        <w:outlineLvl w:val="1"/>
        <w:rPr>
          <w:b/>
          <w:szCs w:val="18"/>
        </w:rPr>
      </w:pPr>
      <w:bookmarkStart w:id="120" w:name="_Toc6410451"/>
      <w:bookmarkStart w:id="121" w:name="_Toc146112659"/>
      <w:bookmarkStart w:id="122" w:name="_Toc157502834"/>
      <w:bookmarkStart w:id="123" w:name="_Toc168306665"/>
      <w:r w:rsidRPr="00C10C3B">
        <w:rPr>
          <w:b/>
          <w:szCs w:val="18"/>
        </w:rPr>
        <w:t>Železniční tunely</w:t>
      </w:r>
      <w:bookmarkEnd w:id="120"/>
      <w:bookmarkEnd w:id="121"/>
      <w:bookmarkEnd w:id="122"/>
      <w:bookmarkEnd w:id="123"/>
    </w:p>
    <w:p w14:paraId="32AC4989" w14:textId="4BAD2A82" w:rsidR="001F7AE9" w:rsidRPr="00C10C3B" w:rsidRDefault="0052610F" w:rsidP="001F7AE9">
      <w:pPr>
        <w:numPr>
          <w:ilvl w:val="2"/>
          <w:numId w:val="6"/>
        </w:numPr>
        <w:spacing w:after="120" w:line="264" w:lineRule="auto"/>
        <w:jc w:val="both"/>
        <w:rPr>
          <w:sz w:val="18"/>
          <w:szCs w:val="18"/>
        </w:rPr>
      </w:pPr>
      <w:r w:rsidRPr="00C10C3B">
        <w:t>Neobsazeno.</w:t>
      </w:r>
    </w:p>
    <w:p w14:paraId="168DE257" w14:textId="77777777" w:rsidR="001F7AE9" w:rsidRPr="00C10C3B" w:rsidRDefault="001F7AE9" w:rsidP="001F7AE9">
      <w:pPr>
        <w:keepNext/>
        <w:numPr>
          <w:ilvl w:val="1"/>
          <w:numId w:val="6"/>
        </w:numPr>
        <w:spacing w:before="200" w:after="120" w:line="264" w:lineRule="auto"/>
        <w:outlineLvl w:val="1"/>
        <w:rPr>
          <w:b/>
          <w:szCs w:val="18"/>
        </w:rPr>
      </w:pPr>
      <w:bookmarkStart w:id="124" w:name="_Toc6410452"/>
      <w:bookmarkStart w:id="125" w:name="_Toc146112660"/>
      <w:bookmarkStart w:id="126" w:name="_Toc157502835"/>
      <w:bookmarkStart w:id="127" w:name="_Toc168306666"/>
      <w:r w:rsidRPr="00C10C3B">
        <w:rPr>
          <w:b/>
          <w:szCs w:val="18"/>
        </w:rPr>
        <w:t>Pozemní komunikace</w:t>
      </w:r>
      <w:bookmarkEnd w:id="124"/>
      <w:bookmarkEnd w:id="125"/>
      <w:bookmarkEnd w:id="126"/>
      <w:bookmarkEnd w:id="127"/>
    </w:p>
    <w:p w14:paraId="5C30E7B7" w14:textId="1740B16A" w:rsidR="001F7AE9" w:rsidRPr="00C10C3B" w:rsidRDefault="0052610F" w:rsidP="001F7AE9">
      <w:pPr>
        <w:numPr>
          <w:ilvl w:val="2"/>
          <w:numId w:val="6"/>
        </w:numPr>
        <w:spacing w:after="120" w:line="264" w:lineRule="auto"/>
        <w:jc w:val="both"/>
        <w:rPr>
          <w:sz w:val="18"/>
          <w:szCs w:val="18"/>
        </w:rPr>
      </w:pPr>
      <w:r w:rsidRPr="00C10C3B">
        <w:t>Neobsazeno.</w:t>
      </w:r>
    </w:p>
    <w:p w14:paraId="5B363597" w14:textId="77777777" w:rsidR="001F7AE9" w:rsidRPr="00C10C3B" w:rsidRDefault="001F7AE9" w:rsidP="001F7AE9">
      <w:pPr>
        <w:keepNext/>
        <w:numPr>
          <w:ilvl w:val="1"/>
          <w:numId w:val="6"/>
        </w:numPr>
        <w:spacing w:before="200" w:after="120" w:line="264" w:lineRule="auto"/>
        <w:outlineLvl w:val="1"/>
        <w:rPr>
          <w:b/>
          <w:szCs w:val="18"/>
        </w:rPr>
      </w:pPr>
      <w:bookmarkStart w:id="128" w:name="_Toc6410453"/>
      <w:bookmarkStart w:id="129" w:name="_Toc146112661"/>
      <w:bookmarkStart w:id="130" w:name="_Toc157502836"/>
      <w:bookmarkStart w:id="131" w:name="_Toc168306667"/>
      <w:r w:rsidRPr="00C10C3B">
        <w:rPr>
          <w:b/>
          <w:szCs w:val="18"/>
        </w:rPr>
        <w:t>Kabelovody, kolektory</w:t>
      </w:r>
      <w:bookmarkEnd w:id="128"/>
      <w:bookmarkEnd w:id="129"/>
      <w:bookmarkEnd w:id="130"/>
      <w:bookmarkEnd w:id="131"/>
    </w:p>
    <w:p w14:paraId="49B2C117" w14:textId="2449A067" w:rsidR="001F7AE9" w:rsidRPr="00C10C3B" w:rsidRDefault="0052610F" w:rsidP="001F7AE9">
      <w:pPr>
        <w:numPr>
          <w:ilvl w:val="2"/>
          <w:numId w:val="6"/>
        </w:numPr>
        <w:spacing w:after="120" w:line="264" w:lineRule="auto"/>
        <w:jc w:val="both"/>
        <w:rPr>
          <w:sz w:val="18"/>
          <w:szCs w:val="18"/>
        </w:rPr>
      </w:pPr>
      <w:r w:rsidRPr="00C10C3B">
        <w:t>Neobsazeno.</w:t>
      </w:r>
    </w:p>
    <w:p w14:paraId="69A66406" w14:textId="77777777" w:rsidR="001F7AE9" w:rsidRPr="00C10C3B" w:rsidRDefault="001F7AE9" w:rsidP="001F7AE9">
      <w:pPr>
        <w:keepNext/>
        <w:numPr>
          <w:ilvl w:val="1"/>
          <w:numId w:val="6"/>
        </w:numPr>
        <w:spacing w:before="200" w:after="120" w:line="264" w:lineRule="auto"/>
        <w:outlineLvl w:val="1"/>
        <w:rPr>
          <w:b/>
          <w:szCs w:val="18"/>
        </w:rPr>
      </w:pPr>
      <w:bookmarkStart w:id="132" w:name="_Toc6410454"/>
      <w:bookmarkStart w:id="133" w:name="_Toc146112662"/>
      <w:bookmarkStart w:id="134" w:name="_Toc157502837"/>
      <w:bookmarkStart w:id="135" w:name="_Toc168306668"/>
      <w:r w:rsidRPr="00C10C3B">
        <w:rPr>
          <w:b/>
          <w:szCs w:val="18"/>
        </w:rPr>
        <w:t>Protihlukové objekty</w:t>
      </w:r>
      <w:bookmarkEnd w:id="132"/>
      <w:bookmarkEnd w:id="133"/>
      <w:bookmarkEnd w:id="134"/>
      <w:bookmarkEnd w:id="135"/>
    </w:p>
    <w:p w14:paraId="2F581DC3" w14:textId="0727D3D3" w:rsidR="001F7AE9" w:rsidRPr="00C10C3B" w:rsidRDefault="0052610F" w:rsidP="001F7AE9">
      <w:pPr>
        <w:numPr>
          <w:ilvl w:val="2"/>
          <w:numId w:val="6"/>
        </w:numPr>
        <w:spacing w:after="120" w:line="264" w:lineRule="auto"/>
        <w:jc w:val="both"/>
        <w:rPr>
          <w:sz w:val="18"/>
          <w:szCs w:val="18"/>
        </w:rPr>
      </w:pPr>
      <w:r w:rsidRPr="00C10C3B">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6" w:name="_Toc6410455"/>
      <w:bookmarkStart w:id="137" w:name="_Toc146112663"/>
      <w:bookmarkStart w:id="138" w:name="_Toc157502838"/>
      <w:bookmarkStart w:id="139" w:name="_Toc168306669"/>
      <w:r w:rsidRPr="001B29A7">
        <w:rPr>
          <w:b/>
          <w:szCs w:val="18"/>
        </w:rPr>
        <w:t>Pozemní stavební objekty</w:t>
      </w:r>
      <w:bookmarkEnd w:id="136"/>
      <w:bookmarkEnd w:id="137"/>
      <w:bookmarkEnd w:id="138"/>
      <w:bookmarkEnd w:id="139"/>
    </w:p>
    <w:p w14:paraId="1140BB97" w14:textId="4C04AF21" w:rsidR="001F7AE9" w:rsidRPr="00C10C3B" w:rsidRDefault="0052610F" w:rsidP="001F7AE9">
      <w:pPr>
        <w:numPr>
          <w:ilvl w:val="2"/>
          <w:numId w:val="6"/>
        </w:numPr>
        <w:spacing w:after="120" w:line="264" w:lineRule="auto"/>
        <w:jc w:val="both"/>
        <w:rPr>
          <w:sz w:val="18"/>
          <w:szCs w:val="18"/>
        </w:rPr>
      </w:pPr>
      <w:bookmarkStart w:id="140" w:name="_Hlk144803403"/>
      <w:r w:rsidRPr="00C10C3B">
        <w:t>Neobsazeno.</w:t>
      </w:r>
    </w:p>
    <w:p w14:paraId="7B69420E" w14:textId="77777777" w:rsidR="001F7AE9" w:rsidRPr="00C10C3B" w:rsidRDefault="001F7AE9" w:rsidP="001F7AE9">
      <w:pPr>
        <w:keepNext/>
        <w:numPr>
          <w:ilvl w:val="1"/>
          <w:numId w:val="6"/>
        </w:numPr>
        <w:spacing w:before="200" w:after="120" w:line="264" w:lineRule="auto"/>
        <w:outlineLvl w:val="1"/>
        <w:rPr>
          <w:b/>
          <w:szCs w:val="18"/>
        </w:rPr>
      </w:pPr>
      <w:bookmarkStart w:id="141" w:name="_Toc6410456"/>
      <w:bookmarkStart w:id="142" w:name="_Toc146112664"/>
      <w:bookmarkStart w:id="143" w:name="_Toc157502839"/>
      <w:bookmarkStart w:id="144" w:name="_Toc168306670"/>
      <w:bookmarkEnd w:id="140"/>
      <w:r w:rsidRPr="00C10C3B">
        <w:rPr>
          <w:b/>
          <w:szCs w:val="18"/>
        </w:rPr>
        <w:t>Trakční a energická zařízení</w:t>
      </w:r>
      <w:bookmarkEnd w:id="141"/>
      <w:bookmarkEnd w:id="142"/>
      <w:bookmarkEnd w:id="143"/>
      <w:bookmarkEnd w:id="144"/>
    </w:p>
    <w:p w14:paraId="3F7909CD" w14:textId="7DD680DD" w:rsidR="00242096" w:rsidRPr="00C10C3B" w:rsidRDefault="0052610F" w:rsidP="0052610F">
      <w:pPr>
        <w:pStyle w:val="Text2-1"/>
      </w:pPr>
      <w:r w:rsidRPr="00C10C3B">
        <w:t>Neobsazeno.</w:t>
      </w:r>
      <w:bookmarkStart w:id="145" w:name="_Toc121494870"/>
      <w:bookmarkStart w:id="146" w:name="_Toc6410458"/>
    </w:p>
    <w:p w14:paraId="15529FB0" w14:textId="77777777" w:rsidR="007268A7" w:rsidRDefault="007268A7" w:rsidP="007268A7">
      <w:pPr>
        <w:pStyle w:val="Nadpis2-2"/>
      </w:pPr>
      <w:bookmarkStart w:id="147" w:name="_Toc168306671"/>
      <w:r>
        <w:t>Centrální nákup materiálu</w:t>
      </w:r>
    </w:p>
    <w:p w14:paraId="1DC4D571" w14:textId="77777777" w:rsidR="007268A7" w:rsidRPr="00C839E4" w:rsidRDefault="007268A7" w:rsidP="007268A7">
      <w:pPr>
        <w:pStyle w:val="Text2-1"/>
      </w:pPr>
      <w:r w:rsidRPr="001B29A7">
        <w:rPr>
          <w:b/>
        </w:rPr>
        <w:t>Materiál železničního svršku - CNM-II</w:t>
      </w:r>
    </w:p>
    <w:p w14:paraId="233D13DD" w14:textId="77777777" w:rsidR="007268A7" w:rsidRDefault="007268A7" w:rsidP="007268A7">
      <w:pPr>
        <w:pStyle w:val="Text2-2"/>
      </w:pPr>
      <w:r>
        <w:t>Neobsazeno.</w:t>
      </w:r>
    </w:p>
    <w:p w14:paraId="792FC785" w14:textId="77777777" w:rsidR="007268A7" w:rsidRDefault="007268A7" w:rsidP="007268A7">
      <w:pPr>
        <w:pStyle w:val="Text2-1"/>
        <w:rPr>
          <w:b/>
        </w:rPr>
      </w:pPr>
      <w:r w:rsidRPr="00C839E4">
        <w:rPr>
          <w:b/>
        </w:rPr>
        <w:lastRenderedPageBreak/>
        <w:t>Centrální nákup materiálu – Mobiliář a ADZ</w:t>
      </w:r>
    </w:p>
    <w:p w14:paraId="39062909" w14:textId="77777777" w:rsidR="007268A7" w:rsidRDefault="007268A7" w:rsidP="007268A7">
      <w:pPr>
        <w:pStyle w:val="Text2-2"/>
      </w:pPr>
      <w:r>
        <w:t>Neobsazeno.</w:t>
      </w:r>
    </w:p>
    <w:p w14:paraId="2A4EF66B" w14:textId="3C611184" w:rsidR="00AB5000" w:rsidRDefault="007268A7" w:rsidP="007268A7">
      <w:pPr>
        <w:pStyle w:val="Nadpis2-2"/>
      </w:pPr>
      <w:r w:rsidRPr="00C839E4">
        <w:rPr>
          <w:bCs/>
        </w:rPr>
        <w:t>Materiál dodávaný objednatelem (mimo CNM)</w:t>
      </w:r>
    </w:p>
    <w:p w14:paraId="1EF3A780" w14:textId="395E6279" w:rsidR="00AB5000" w:rsidRPr="00AB5000" w:rsidRDefault="00AB5000" w:rsidP="007268A7">
      <w:pPr>
        <w:pStyle w:val="Text2-2"/>
      </w:pPr>
      <w:r>
        <w:t>Neobsazeno.</w:t>
      </w:r>
    </w:p>
    <w:p w14:paraId="3B67C881" w14:textId="320CA627" w:rsidR="00DF7BAA" w:rsidRDefault="00DF7BAA" w:rsidP="00DF7BAA">
      <w:pPr>
        <w:pStyle w:val="Nadpis2-2"/>
      </w:pPr>
      <w:r>
        <w:t>Životní prostředí</w:t>
      </w:r>
      <w:bookmarkEnd w:id="145"/>
      <w:bookmarkEnd w:id="147"/>
      <w:r>
        <w:t xml:space="preserve"> </w:t>
      </w:r>
      <w:bookmarkEnd w:id="146"/>
    </w:p>
    <w:p w14:paraId="29D3100B" w14:textId="77777777" w:rsidR="001F7AE9" w:rsidRPr="001B29A7" w:rsidRDefault="001F7AE9" w:rsidP="001F7AE9">
      <w:pPr>
        <w:pStyle w:val="Text2-1"/>
      </w:pPr>
      <w:bookmarkStart w:id="148"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8"/>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9"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0" w:name="_Hlk151656385"/>
      <w:bookmarkStart w:id="151" w:name="_Hlk156376365"/>
      <w:bookmarkEnd w:id="149"/>
      <w:r w:rsidRPr="001B29A7">
        <w:t xml:space="preserve">Zhotovitel se zavazuje dodržet veškeré legislativní požadavky </w:t>
      </w:r>
      <w:bookmarkStart w:id="152" w:name="_Hlk150855405"/>
      <w:r w:rsidRPr="001B29A7">
        <w:t>z oblasti ochrany životního prostředí</w:t>
      </w:r>
      <w:bookmarkEnd w:id="152"/>
      <w:r w:rsidRPr="001B29A7">
        <w:t xml:space="preserve"> a veškeré podmínky obdržených vyjádření dotčených orgánů státní správy</w:t>
      </w:r>
      <w:bookmarkEnd w:id="150"/>
      <w:r w:rsidRPr="001B29A7">
        <w:t>.</w:t>
      </w:r>
      <w:bookmarkEnd w:id="151"/>
    </w:p>
    <w:p w14:paraId="1783C373" w14:textId="235BAF6B" w:rsidR="001860E7" w:rsidRPr="00C10C3B" w:rsidRDefault="0052610F" w:rsidP="0052610F">
      <w:pPr>
        <w:pStyle w:val="Text2-2"/>
        <w:rPr>
          <w:rStyle w:val="Tun"/>
          <w:b w:val="0"/>
        </w:rPr>
      </w:pPr>
      <w:r w:rsidRPr="00C10C3B">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60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32DFB8B3"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34556687" w:rsidR="001F7AE9" w:rsidRPr="00C10C3B" w:rsidRDefault="0052610F" w:rsidP="001F7AE9">
      <w:pPr>
        <w:numPr>
          <w:ilvl w:val="3"/>
          <w:numId w:val="6"/>
        </w:numPr>
        <w:spacing w:after="120" w:line="264" w:lineRule="auto"/>
        <w:jc w:val="both"/>
        <w:rPr>
          <w:sz w:val="16"/>
          <w:szCs w:val="16"/>
        </w:rPr>
      </w:pPr>
      <w:r w:rsidRPr="00C10C3B">
        <w:rPr>
          <w:sz w:val="18"/>
          <w:szCs w:val="18"/>
        </w:rPr>
        <w:t>Neobsazeno.</w:t>
      </w:r>
    </w:p>
    <w:p w14:paraId="538FD320" w14:textId="551FFC39" w:rsidR="001F7AE9" w:rsidRPr="00C10C3B" w:rsidRDefault="0052610F" w:rsidP="001F7AE9">
      <w:pPr>
        <w:numPr>
          <w:ilvl w:val="3"/>
          <w:numId w:val="6"/>
        </w:numPr>
        <w:spacing w:after="120" w:line="264" w:lineRule="auto"/>
        <w:jc w:val="both"/>
        <w:rPr>
          <w:sz w:val="16"/>
          <w:szCs w:val="16"/>
        </w:rPr>
      </w:pPr>
      <w:r w:rsidRPr="00C10C3B">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3" w:name="_Hlk151657984"/>
      <w:r w:rsidRPr="00C10C3B">
        <w:rPr>
          <w:b/>
          <w:sz w:val="18"/>
          <w:szCs w:val="18"/>
        </w:rPr>
        <w:t xml:space="preserve">Zhotovitel bude </w:t>
      </w:r>
      <w:r w:rsidRPr="001B29A7">
        <w:rPr>
          <w:b/>
          <w:sz w:val="18"/>
          <w:szCs w:val="18"/>
        </w:rPr>
        <w:t>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w:t>
      </w:r>
      <w:r w:rsidRPr="001B29A7">
        <w:rPr>
          <w:sz w:val="18"/>
          <w:szCs w:val="18"/>
        </w:rPr>
        <w:lastRenderedPageBreak/>
        <w:t>dalšímu zpracování na nejbližší k tomu určená recyklační místa/centra. Zhotovitel ocení položky odpadů v SO 90-90 (pokud objekt existuje) s výše uvedenými katalogovými čísly odpadů k recyklaci na jím navržená recyklační místa/centra.</w:t>
      </w:r>
      <w:bookmarkEnd w:id="153"/>
    </w:p>
    <w:p w14:paraId="20A1628E" w14:textId="50A1C012" w:rsidR="001F7AE9" w:rsidRPr="00C10C3B" w:rsidRDefault="0052610F" w:rsidP="001F7AE9">
      <w:pPr>
        <w:numPr>
          <w:ilvl w:val="3"/>
          <w:numId w:val="6"/>
        </w:numPr>
        <w:spacing w:after="120" w:line="264" w:lineRule="auto"/>
        <w:jc w:val="both"/>
        <w:rPr>
          <w:sz w:val="18"/>
          <w:szCs w:val="18"/>
        </w:rPr>
      </w:pPr>
      <w:r w:rsidRPr="00C10C3B">
        <w:rPr>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4" w:name="_Hlk156379812"/>
      <w:r w:rsidRPr="001B29A7">
        <w:rPr>
          <w:b/>
          <w:sz w:val="18"/>
          <w:szCs w:val="18"/>
        </w:rPr>
        <w:t>zařízení k nakládání</w:t>
      </w:r>
      <w:bookmarkEnd w:id="154"/>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5" w:name="_Toc6410460"/>
      <w:bookmarkStart w:id="156" w:name="_Toc121494871"/>
      <w:bookmarkStart w:id="157" w:name="_Toc168306672"/>
      <w:r w:rsidRPr="00EC2E51">
        <w:t>ORGANIZACE</w:t>
      </w:r>
      <w:r>
        <w:t xml:space="preserve"> VÝSTAVBY, VÝLUKY</w:t>
      </w:r>
      <w:bookmarkEnd w:id="155"/>
      <w:bookmarkEnd w:id="156"/>
      <w:bookmarkEnd w:id="157"/>
    </w:p>
    <w:p w14:paraId="492E1233" w14:textId="77777777" w:rsidR="001F7AE9" w:rsidRPr="00A958E0" w:rsidRDefault="001A4CA5" w:rsidP="001A4CA5">
      <w:pPr>
        <w:pStyle w:val="Text2-1"/>
      </w:pPr>
      <w:r w:rsidRPr="00A958E0">
        <w:t xml:space="preserve">Rozhodující milníky doporučeného časového harmonogramu: </w:t>
      </w:r>
    </w:p>
    <w:p w14:paraId="10DACBE2" w14:textId="7F8240A1" w:rsidR="00B60031" w:rsidRPr="00A958E0" w:rsidRDefault="001A4CA5" w:rsidP="001F7AE9">
      <w:pPr>
        <w:pStyle w:val="Text2-1"/>
        <w:numPr>
          <w:ilvl w:val="0"/>
          <w:numId w:val="22"/>
        </w:numPr>
        <w:ind w:left="1134" w:hanging="425"/>
      </w:pPr>
      <w:r w:rsidRPr="00A958E0">
        <w:t>Při zpracování harmonogramu je nutné vycházet z jednotlivých stavebních postupů</w:t>
      </w:r>
      <w:r w:rsidR="003B426C" w:rsidRPr="00A958E0">
        <w:t>.</w:t>
      </w:r>
      <w:r w:rsidRPr="00A958E0">
        <w:t xml:space="preserve"> </w:t>
      </w:r>
    </w:p>
    <w:p w14:paraId="043FB4DC" w14:textId="0C6C2A0C" w:rsidR="001F7AE9" w:rsidRPr="001F7AE9" w:rsidRDefault="001F7AE9" w:rsidP="001F7AE9">
      <w:pPr>
        <w:numPr>
          <w:ilvl w:val="2"/>
          <w:numId w:val="6"/>
        </w:numPr>
        <w:spacing w:after="120" w:line="264" w:lineRule="auto"/>
        <w:jc w:val="both"/>
        <w:rPr>
          <w:sz w:val="18"/>
          <w:szCs w:val="18"/>
        </w:rPr>
      </w:pPr>
      <w:r w:rsidRPr="001F7AE9">
        <w:rPr>
          <w:sz w:val="18"/>
          <w:szCs w:val="18"/>
        </w:rPr>
        <w:t>V harmonogramu postupu prací je nutno respektovat zejména následující požadavky a termíny:</w:t>
      </w:r>
    </w:p>
    <w:p w14:paraId="1B0A073C" w14:textId="77777777" w:rsidR="001F7AE9" w:rsidRPr="00A958E0" w:rsidRDefault="001F7AE9" w:rsidP="001F7AE9">
      <w:pPr>
        <w:numPr>
          <w:ilvl w:val="0"/>
          <w:numId w:val="4"/>
        </w:numPr>
        <w:spacing w:after="60" w:line="264" w:lineRule="auto"/>
        <w:jc w:val="both"/>
        <w:rPr>
          <w:sz w:val="18"/>
          <w:szCs w:val="18"/>
        </w:rPr>
      </w:pPr>
      <w:r w:rsidRPr="00A958E0">
        <w:rPr>
          <w:sz w:val="18"/>
          <w:szCs w:val="18"/>
        </w:rPr>
        <w:t>termín zahájení a ukončení stavby</w:t>
      </w:r>
    </w:p>
    <w:p w14:paraId="0537DBE2" w14:textId="77777777" w:rsidR="001F7AE9" w:rsidRPr="00A958E0" w:rsidRDefault="001F7AE9" w:rsidP="001F7AE9">
      <w:pPr>
        <w:numPr>
          <w:ilvl w:val="0"/>
          <w:numId w:val="4"/>
        </w:numPr>
        <w:spacing w:after="60" w:line="264" w:lineRule="auto"/>
        <w:jc w:val="both"/>
        <w:rPr>
          <w:sz w:val="18"/>
          <w:szCs w:val="18"/>
        </w:rPr>
      </w:pPr>
      <w:r w:rsidRPr="00A958E0">
        <w:rPr>
          <w:sz w:val="18"/>
          <w:szCs w:val="18"/>
        </w:rPr>
        <w:t>výlukovou činnost s maximálním využitím výlukových časů</w:t>
      </w:r>
    </w:p>
    <w:p w14:paraId="13E163A1" w14:textId="52C4A1A2" w:rsidR="001F7AE9" w:rsidRPr="00A958E0" w:rsidRDefault="001F7AE9" w:rsidP="001F7AE9">
      <w:pPr>
        <w:numPr>
          <w:ilvl w:val="0"/>
          <w:numId w:val="4"/>
        </w:numPr>
        <w:spacing w:after="60" w:line="264" w:lineRule="auto"/>
        <w:jc w:val="both"/>
      </w:pPr>
      <w:r w:rsidRPr="00A958E0">
        <w:rPr>
          <w:sz w:val="18"/>
          <w:szCs w:val="18"/>
        </w:rPr>
        <w:t>koordinace se souběžně probíhajícími stavbami</w:t>
      </w:r>
    </w:p>
    <w:p w14:paraId="0664F3AF" w14:textId="3CE00498" w:rsidR="001F7AE9" w:rsidRPr="00A958E0" w:rsidRDefault="00DF7BAA" w:rsidP="001F7AE9">
      <w:pPr>
        <w:pStyle w:val="Text2-1"/>
      </w:pPr>
      <w:r w:rsidRPr="00A958E0">
        <w:t>Zhotovitel se zavazuje</w:t>
      </w:r>
      <w:r w:rsidR="001F7AE9" w:rsidRPr="00A958E0">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235C6E4A"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5C18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5C1881">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5C188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5C188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5C188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7E040C" w:rsidRDefault="00F92FF6" w:rsidP="005C1881">
            <w:pPr>
              <w:pStyle w:val="Tabulka-7"/>
              <w:rPr>
                <w:highlight w:val="green"/>
              </w:rPr>
            </w:pPr>
          </w:p>
        </w:tc>
        <w:tc>
          <w:tcPr>
            <w:tcW w:w="3073" w:type="dxa"/>
          </w:tcPr>
          <w:p w14:paraId="7B91FE47" w14:textId="1F8E555F" w:rsidR="00F92FF6" w:rsidRPr="007E040C" w:rsidRDefault="00F92FF6"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w:t>
            </w:r>
            <w:r w:rsidR="007268A7">
              <w:t>S</w:t>
            </w:r>
            <w:r>
              <w:t>taveniště</w:t>
            </w:r>
          </w:p>
        </w:tc>
        <w:tc>
          <w:tcPr>
            <w:tcW w:w="1694" w:type="dxa"/>
          </w:tcPr>
          <w:p w14:paraId="2AD4D996" w14:textId="77777777" w:rsidR="00F92FF6" w:rsidRPr="008B4F46" w:rsidRDefault="00F92FF6" w:rsidP="005C1881">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2AC29A2" w14:textId="66C1F2B8" w:rsidR="00F92FF6" w:rsidRPr="00C10C3B" w:rsidRDefault="00F92FF6" w:rsidP="005C1881">
            <w:pPr>
              <w:pStyle w:val="Tabulka"/>
              <w:cnfStyle w:val="000000000000" w:firstRow="0" w:lastRow="0" w:firstColumn="0" w:lastColumn="0" w:oddVBand="0" w:evenVBand="0" w:oddHBand="0" w:evenHBand="0" w:firstRowFirstColumn="0" w:firstRowLastColumn="0" w:lastRowFirstColumn="0" w:lastRowLastColumn="0"/>
              <w:rPr>
                <w:sz w:val="14"/>
              </w:rPr>
            </w:pPr>
            <w:r w:rsidRPr="00C10C3B">
              <w:rPr>
                <w:sz w:val="14"/>
              </w:rPr>
              <w:t xml:space="preserve">do </w:t>
            </w:r>
            <w:r w:rsidR="007268A7">
              <w:rPr>
                <w:sz w:val="14"/>
              </w:rPr>
              <w:t>10</w:t>
            </w:r>
            <w:r w:rsidRPr="00C10C3B">
              <w:rPr>
                <w:sz w:val="14"/>
              </w:rPr>
              <w:t xml:space="preserve"> pracovních dnů od účinnosti smlouvy</w:t>
            </w:r>
          </w:p>
          <w:p w14:paraId="61C5F308" w14:textId="14568C8B" w:rsidR="00F92FF6" w:rsidRPr="00F61D06" w:rsidRDefault="00F92FF6" w:rsidP="005C1881">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F61D06">
              <w:rPr>
                <w:sz w:val="14"/>
              </w:rPr>
              <w:t xml:space="preserve">(předpoklad </w:t>
            </w:r>
            <w:r w:rsidR="00A958E0" w:rsidRPr="00F61D06">
              <w:rPr>
                <w:sz w:val="14"/>
              </w:rPr>
              <w:t>září</w:t>
            </w:r>
            <w:r w:rsidRPr="00F61D06">
              <w:rPr>
                <w:sz w:val="14"/>
              </w:rPr>
              <w:t xml:space="preserve"> 202</w:t>
            </w:r>
            <w:r w:rsidR="00A958E0" w:rsidRPr="00F61D06">
              <w:rPr>
                <w:sz w:val="14"/>
              </w:rPr>
              <w:t>4</w:t>
            </w:r>
            <w:r w:rsidRPr="00F61D06">
              <w:rPr>
                <w:sz w:val="14"/>
              </w:rPr>
              <w:t>)</w:t>
            </w:r>
          </w:p>
        </w:tc>
      </w:tr>
      <w:tr w:rsidR="00F92FF6" w:rsidRPr="00404F88" w14:paraId="25007C82"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A958E0" w:rsidRDefault="00F92FF6" w:rsidP="005C1881">
            <w:pPr>
              <w:pStyle w:val="Tabulka-7"/>
            </w:pPr>
            <w:r w:rsidRPr="00A958E0">
              <w:t>1. Stavební postup / Etapa</w:t>
            </w:r>
          </w:p>
        </w:tc>
        <w:tc>
          <w:tcPr>
            <w:tcW w:w="3073" w:type="dxa"/>
          </w:tcPr>
          <w:p w14:paraId="3B269D92" w14:textId="77777777" w:rsidR="00F92FF6" w:rsidRPr="00A958E0" w:rsidRDefault="00F92FF6" w:rsidP="005C1881">
            <w:pPr>
              <w:pStyle w:val="Tabulka-7"/>
              <w:cnfStyle w:val="000000000000" w:firstRow="0" w:lastRow="0" w:firstColumn="0" w:lastColumn="0" w:oddVBand="0" w:evenVBand="0" w:oddHBand="0" w:evenHBand="0" w:firstRowFirstColumn="0" w:firstRowLastColumn="0" w:lastRowFirstColumn="0" w:lastRowLastColumn="0"/>
            </w:pPr>
            <w:r w:rsidRPr="00A958E0">
              <w:t>Přípravné práce</w:t>
            </w:r>
          </w:p>
        </w:tc>
        <w:tc>
          <w:tcPr>
            <w:tcW w:w="1694" w:type="dxa"/>
          </w:tcPr>
          <w:p w14:paraId="5377C753" w14:textId="77777777" w:rsidR="00F92FF6" w:rsidRPr="00A958E0" w:rsidRDefault="00F92FF6" w:rsidP="005C1881">
            <w:pPr>
              <w:pStyle w:val="Tabulka-7"/>
              <w:cnfStyle w:val="000000000000" w:firstRow="0" w:lastRow="0" w:firstColumn="0" w:lastColumn="0" w:oddVBand="0" w:evenVBand="0" w:oddHBand="0" w:evenHBand="0" w:firstRowFirstColumn="0" w:firstRowLastColumn="0" w:lastRowFirstColumn="0" w:lastRowLastColumn="0"/>
            </w:pPr>
            <w:r w:rsidRPr="00A958E0">
              <w:t>Bez výluky</w:t>
            </w:r>
          </w:p>
        </w:tc>
        <w:tc>
          <w:tcPr>
            <w:tcW w:w="1964" w:type="dxa"/>
            <w:shd w:val="clear" w:color="auto" w:fill="auto"/>
            <w:vAlign w:val="top"/>
          </w:tcPr>
          <w:p w14:paraId="35269A76" w14:textId="7E8D2488" w:rsidR="00F92FF6" w:rsidRPr="00C10C3B" w:rsidRDefault="00DA26D6" w:rsidP="005C188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10C3B">
              <w:rPr>
                <w:sz w:val="14"/>
              </w:rPr>
              <w:t>září–říjen</w:t>
            </w:r>
            <w:r w:rsidR="00F92FF6" w:rsidRPr="00C10C3B">
              <w:rPr>
                <w:sz w:val="14"/>
              </w:rPr>
              <w:t xml:space="preserve"> 202</w:t>
            </w:r>
            <w:r w:rsidR="00A958E0" w:rsidRPr="00C10C3B">
              <w:rPr>
                <w:sz w:val="14"/>
              </w:rPr>
              <w:t>4</w:t>
            </w:r>
          </w:p>
        </w:tc>
      </w:tr>
      <w:tr w:rsidR="00F92FF6" w:rsidRPr="00404F88" w14:paraId="1E86C054"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C10C3B" w:rsidRDefault="00F92FF6" w:rsidP="005C1881">
            <w:pPr>
              <w:pStyle w:val="Tabulka-7"/>
              <w:rPr>
                <w:highlight w:val="green"/>
              </w:rPr>
            </w:pPr>
            <w:r w:rsidRPr="00C10C3B">
              <w:t>2. Stavební postup / Etapa</w:t>
            </w:r>
          </w:p>
        </w:tc>
        <w:tc>
          <w:tcPr>
            <w:tcW w:w="3073" w:type="dxa"/>
          </w:tcPr>
          <w:p w14:paraId="2A71735D" w14:textId="647BBB16" w:rsidR="00F92FF6" w:rsidRPr="00C10C3B" w:rsidRDefault="00910651"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10C3B">
              <w:t>Přepojení venkovních prvku PZS na nové vnitřní zařízení</w:t>
            </w:r>
          </w:p>
        </w:tc>
        <w:tc>
          <w:tcPr>
            <w:tcW w:w="1694" w:type="dxa"/>
          </w:tcPr>
          <w:p w14:paraId="5D638E00" w14:textId="2820D235" w:rsidR="00F92FF6" w:rsidRPr="00C10C3B" w:rsidRDefault="006816B7"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10C3B">
              <w:t>10</w:t>
            </w:r>
            <w:r w:rsidR="00A958E0" w:rsidRPr="00C10C3B">
              <w:t>N</w:t>
            </w:r>
          </w:p>
        </w:tc>
        <w:tc>
          <w:tcPr>
            <w:tcW w:w="1964" w:type="dxa"/>
            <w:shd w:val="clear" w:color="auto" w:fill="auto"/>
            <w:vAlign w:val="top"/>
          </w:tcPr>
          <w:p w14:paraId="4F4B8053" w14:textId="04BF12D2" w:rsidR="00F92FF6" w:rsidRPr="00C10C3B" w:rsidRDefault="003B0F93" w:rsidP="005C188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10C3B">
              <w:rPr>
                <w:sz w:val="14"/>
              </w:rPr>
              <w:t>07.-</w:t>
            </w:r>
            <w:r w:rsidR="006816B7" w:rsidRPr="00C10C3B">
              <w:rPr>
                <w:sz w:val="14"/>
              </w:rPr>
              <w:t>16</w:t>
            </w:r>
            <w:r w:rsidRPr="00C10C3B">
              <w:rPr>
                <w:sz w:val="14"/>
              </w:rPr>
              <w:t>.10.2024</w:t>
            </w:r>
          </w:p>
        </w:tc>
      </w:tr>
      <w:tr w:rsidR="00F92FF6" w:rsidRPr="00404F88" w14:paraId="07929531"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C10C3B" w:rsidRDefault="00F92FF6" w:rsidP="005C1881">
            <w:pPr>
              <w:pStyle w:val="Tabulka-7"/>
              <w:rPr>
                <w:highlight w:val="green"/>
              </w:rPr>
            </w:pPr>
            <w:r w:rsidRPr="00C10C3B">
              <w:t xml:space="preserve">Dokončení stavebních </w:t>
            </w:r>
            <w:r w:rsidR="00283C5B" w:rsidRPr="00C10C3B">
              <w:t>prací</w:t>
            </w:r>
          </w:p>
        </w:tc>
        <w:tc>
          <w:tcPr>
            <w:tcW w:w="3073" w:type="dxa"/>
          </w:tcPr>
          <w:p w14:paraId="29FDB1D1" w14:textId="3C0FD504" w:rsidR="00F92FF6" w:rsidRPr="00C10C3B" w:rsidDel="00055752" w:rsidRDefault="00C9650F"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10C3B">
              <w:t>Terénní úpravy.</w:t>
            </w:r>
          </w:p>
        </w:tc>
        <w:tc>
          <w:tcPr>
            <w:tcW w:w="1694" w:type="dxa"/>
          </w:tcPr>
          <w:p w14:paraId="049B5BB2" w14:textId="42F53189" w:rsidR="00F92FF6" w:rsidRPr="00C10C3B" w:rsidRDefault="00DA26D6"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10C3B">
              <w:t>Bez výluky</w:t>
            </w:r>
          </w:p>
        </w:tc>
        <w:tc>
          <w:tcPr>
            <w:tcW w:w="1964" w:type="dxa"/>
            <w:shd w:val="clear" w:color="auto" w:fill="auto"/>
            <w:vAlign w:val="top"/>
          </w:tcPr>
          <w:p w14:paraId="57197B0D" w14:textId="55A1160D" w:rsidR="00F92FF6" w:rsidRPr="00C10C3B" w:rsidRDefault="00F92FF6" w:rsidP="005C1881">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10C3B">
              <w:rPr>
                <w:sz w:val="14"/>
              </w:rPr>
              <w:t xml:space="preserve">do </w:t>
            </w:r>
            <w:r w:rsidR="00DA26D6" w:rsidRPr="00C10C3B">
              <w:rPr>
                <w:sz w:val="14"/>
              </w:rPr>
              <w:t xml:space="preserve">3 </w:t>
            </w:r>
            <w:r w:rsidRPr="00C10C3B">
              <w:rPr>
                <w:sz w:val="14"/>
              </w:rPr>
              <w:t>měsíců ode dne zahájení stavby</w:t>
            </w:r>
          </w:p>
        </w:tc>
      </w:tr>
      <w:tr w:rsidR="001F7AE9" w:rsidRPr="00404F88" w14:paraId="37337B65"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1D7228C2" w14:textId="733F6FF9" w:rsidR="001F7AE9" w:rsidRPr="00C10C3B" w:rsidRDefault="00910651" w:rsidP="001F7AE9">
            <w:pPr>
              <w:pStyle w:val="Tabulka-7"/>
              <w:rPr>
                <w:highlight w:val="green"/>
              </w:rPr>
            </w:pPr>
            <w:r w:rsidRPr="00C10C3B">
              <w:t>PS01 PZS v km 103,562</w:t>
            </w:r>
          </w:p>
        </w:tc>
        <w:tc>
          <w:tcPr>
            <w:tcW w:w="3073" w:type="dxa"/>
          </w:tcPr>
          <w:p w14:paraId="3F92578B" w14:textId="11158D52" w:rsidR="001F7AE9" w:rsidRPr="00C10C3B" w:rsidRDefault="001F7AE9" w:rsidP="001F7AE9">
            <w:pPr>
              <w:pStyle w:val="Tabulka-7"/>
              <w:cnfStyle w:val="000000000000" w:firstRow="0" w:lastRow="0" w:firstColumn="0" w:lastColumn="0" w:oddVBand="0" w:evenVBand="0" w:oddHBand="0" w:evenHBand="0" w:firstRowFirstColumn="0" w:firstRowLastColumn="0" w:lastRowFirstColumn="0" w:lastRowLastColumn="0"/>
            </w:pPr>
            <w:r w:rsidRPr="00C10C3B">
              <w:t>DSPS</w:t>
            </w:r>
            <w:r w:rsidR="007268A7">
              <w:t xml:space="preserve"> </w:t>
            </w:r>
            <w:r w:rsidR="007268A7">
              <w:t>včetně geodetické části</w:t>
            </w:r>
          </w:p>
        </w:tc>
        <w:tc>
          <w:tcPr>
            <w:tcW w:w="1694" w:type="dxa"/>
          </w:tcPr>
          <w:p w14:paraId="6C354AC2" w14:textId="709EBE08" w:rsidR="001F7AE9" w:rsidRPr="00C10C3B" w:rsidRDefault="00DA26D6" w:rsidP="001F7AE9">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10C3B">
              <w:t>Bez výluky</w:t>
            </w:r>
          </w:p>
        </w:tc>
        <w:tc>
          <w:tcPr>
            <w:tcW w:w="1964" w:type="dxa"/>
            <w:shd w:val="clear" w:color="auto" w:fill="auto"/>
            <w:vAlign w:val="top"/>
          </w:tcPr>
          <w:p w14:paraId="5381D775" w14:textId="541E205E" w:rsidR="001F7AE9" w:rsidRPr="00C10C3B" w:rsidRDefault="001F7AE9" w:rsidP="001F7AE9">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C10C3B">
              <w:rPr>
                <w:sz w:val="14"/>
              </w:rPr>
              <w:t xml:space="preserve">do </w:t>
            </w:r>
            <w:r w:rsidR="003D0529">
              <w:rPr>
                <w:sz w:val="14"/>
              </w:rPr>
              <w:t>8</w:t>
            </w:r>
            <w:r w:rsidR="00DA26D6" w:rsidRPr="00C10C3B">
              <w:rPr>
                <w:sz w:val="14"/>
              </w:rPr>
              <w:t xml:space="preserve"> </w:t>
            </w:r>
            <w:r w:rsidRPr="00C10C3B">
              <w:rPr>
                <w:sz w:val="14"/>
              </w:rPr>
              <w:t>měsíců ode dne zahájení stavby</w:t>
            </w:r>
          </w:p>
        </w:tc>
      </w:tr>
      <w:tr w:rsidR="001F7AE9" w:rsidRPr="00404F88" w14:paraId="20ED207A" w14:textId="77777777" w:rsidTr="005C1881">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C10C3B" w:rsidRDefault="001F7AE9" w:rsidP="005C1881">
            <w:pPr>
              <w:pStyle w:val="Tabulka-7"/>
              <w:rPr>
                <w:highlight w:val="green"/>
              </w:rPr>
            </w:pPr>
          </w:p>
        </w:tc>
        <w:tc>
          <w:tcPr>
            <w:tcW w:w="3073" w:type="dxa"/>
          </w:tcPr>
          <w:p w14:paraId="59C074F7" w14:textId="4B9EDE5C" w:rsidR="001F7AE9" w:rsidRPr="00C10C3B" w:rsidRDefault="001F7AE9" w:rsidP="005C1881">
            <w:pPr>
              <w:pStyle w:val="Tabulka-7"/>
              <w:cnfStyle w:val="000000000000" w:firstRow="0" w:lastRow="0" w:firstColumn="0" w:lastColumn="0" w:oddVBand="0" w:evenVBand="0" w:oddHBand="0" w:evenHBand="0" w:firstRowFirstColumn="0" w:firstRowLastColumn="0" w:lastRowFirstColumn="0" w:lastRowLastColumn="0"/>
            </w:pPr>
            <w:r w:rsidRPr="00C10C3B">
              <w:t>Dokončení Díla</w:t>
            </w:r>
          </w:p>
        </w:tc>
        <w:tc>
          <w:tcPr>
            <w:tcW w:w="1694" w:type="dxa"/>
          </w:tcPr>
          <w:p w14:paraId="47540038" w14:textId="77777777" w:rsidR="001F7AE9" w:rsidRPr="00C10C3B" w:rsidRDefault="001F7AE9" w:rsidP="005C1881">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1A1561FC" w:rsidR="001F7AE9" w:rsidRPr="003D0529" w:rsidRDefault="001F7AE9" w:rsidP="005C1881">
            <w:pPr>
              <w:pStyle w:val="Tabulka"/>
              <w:cnfStyle w:val="000000000000" w:firstRow="0" w:lastRow="0" w:firstColumn="0" w:lastColumn="0" w:oddVBand="0" w:evenVBand="0" w:oddHBand="0" w:evenHBand="0" w:firstRowFirstColumn="0" w:firstRowLastColumn="0" w:lastRowFirstColumn="0" w:lastRowLastColumn="0"/>
              <w:rPr>
                <w:sz w:val="14"/>
                <w:highlight w:val="cyan"/>
              </w:rPr>
            </w:pPr>
            <w:r w:rsidRPr="003D0529">
              <w:rPr>
                <w:sz w:val="14"/>
              </w:rPr>
              <w:t xml:space="preserve">do </w:t>
            </w:r>
            <w:r w:rsidR="00DA26D6" w:rsidRPr="003D0529">
              <w:rPr>
                <w:sz w:val="14"/>
              </w:rPr>
              <w:t xml:space="preserve">8 </w:t>
            </w:r>
            <w:r w:rsidRPr="003D0529">
              <w:rPr>
                <w:sz w:val="14"/>
              </w:rPr>
              <w:t>měsíců ode dne zahájení stavby</w:t>
            </w:r>
          </w:p>
        </w:tc>
      </w:tr>
    </w:tbl>
    <w:p w14:paraId="3433DF18" w14:textId="77777777" w:rsidR="00DF7BAA" w:rsidRDefault="00DF7BAA" w:rsidP="00DF7BAA">
      <w:pPr>
        <w:pStyle w:val="Nadpis2-1"/>
      </w:pPr>
      <w:bookmarkStart w:id="158" w:name="_Toc6410461"/>
      <w:bookmarkStart w:id="159" w:name="_Toc121494872"/>
      <w:bookmarkStart w:id="160" w:name="_Toc168306673"/>
      <w:r w:rsidRPr="00EC2E51">
        <w:t>SOUVISEJÍCÍ</w:t>
      </w:r>
      <w:r>
        <w:t xml:space="preserve"> DOKUMENTY A PŘEDPISY</w:t>
      </w:r>
      <w:bookmarkEnd w:id="158"/>
      <w:bookmarkEnd w:id="159"/>
      <w:bookmarkEnd w:id="160"/>
    </w:p>
    <w:p w14:paraId="45027675" w14:textId="1384D317" w:rsidR="009C4EEA" w:rsidRPr="007D016E" w:rsidRDefault="009C4EEA" w:rsidP="009C4EEA">
      <w:pPr>
        <w:pStyle w:val="Text2-1"/>
      </w:pPr>
      <w:r w:rsidRPr="00524520">
        <w:rPr>
          <w:b/>
        </w:rPr>
        <w:t xml:space="preserve">Zhotovitel se zavazuje provádět dílo v souladu s obecně závaznými právními předpisy České republiky a EU, technickými normami a s dokumenty a vnitřními </w:t>
      </w:r>
      <w:r w:rsidRPr="00524520">
        <w:rPr>
          <w:b/>
        </w:rPr>
        <w:lastRenderedPageBreak/>
        <w:t>předpisy Objednatele</w:t>
      </w:r>
      <w:r w:rsidRPr="007D016E">
        <w:t xml:space="preserve"> (směrnice, vzorové listy, TKP, ZTP apod.), </w:t>
      </w:r>
      <w:r w:rsidRPr="009C2C73">
        <w:rPr>
          <w:b/>
        </w:rPr>
        <w:t>vše v platném znění.</w:t>
      </w:r>
    </w:p>
    <w:p w14:paraId="1DC1DE35" w14:textId="77777777" w:rsidR="007268A7" w:rsidRDefault="007268A7" w:rsidP="007268A7">
      <w:pPr>
        <w:pStyle w:val="Text2-1"/>
      </w:pPr>
      <w:bookmarkStart w:id="161" w:name="_Hlk173412991"/>
      <w:r>
        <w:t>Technické požadavky na výrobky, zařízení a technologie pro ŽDC (dle směrnic SŽDC č. 34 a č. 67 jsou uvedeny na webových stránkách:</w:t>
      </w:r>
    </w:p>
    <w:p w14:paraId="11422E24" w14:textId="31766B53" w:rsidR="007268A7" w:rsidRDefault="007268A7" w:rsidP="007268A7">
      <w:pPr>
        <w:pStyle w:val="Text2-1"/>
        <w:numPr>
          <w:ilvl w:val="0"/>
          <w:numId w:val="0"/>
        </w:numPr>
        <w:ind w:left="737"/>
      </w:pPr>
      <w:bookmarkStart w:id="162" w:name="_Hlk173413116"/>
      <w:r w:rsidRPr="005A34B0">
        <w:rPr>
          <w:rStyle w:val="Tun"/>
        </w:rPr>
        <w:t xml:space="preserve">www.spravazeleznic.cz v sekci „Dodavatelé/Odběratelé / Technické požadavky </w:t>
      </w:r>
      <w:r w:rsidRPr="005A34B0">
        <w:rPr>
          <w:rStyle w:val="Tun"/>
          <w:spacing w:val="-2"/>
        </w:rPr>
        <w:t>na výrobky, zařízení a technologie pro ŽDC“</w:t>
      </w:r>
      <w:r w:rsidRPr="005A34B0">
        <w:rPr>
          <w:spacing w:val="-2"/>
        </w:rPr>
        <w:t xml:space="preserve"> </w:t>
      </w:r>
      <w:hyperlink r:id="rId12" w:history="1">
        <w:r w:rsidRPr="005A34B0">
          <w:rPr>
            <w:rStyle w:val="Hypertextovodkaz"/>
            <w:spacing w:val="-2"/>
          </w:rPr>
          <w:t>(https://www.spravazeleznic.cz/</w:t>
        </w:r>
        <w:r w:rsidRPr="005A34B0">
          <w:rPr>
            <w:noProof/>
            <w:color w:val="0563C1" w:themeColor="hyperlink"/>
            <w:spacing w:val="-2"/>
            <w:u w:val="single"/>
          </w:rPr>
          <w:br/>
        </w:r>
        <w:r w:rsidRPr="005A34B0">
          <w:rPr>
            <w:rStyle w:val="Hypertextovodkaz"/>
            <w:spacing w:val="-2"/>
          </w:rPr>
          <w:t>dodavatele-odberatele/technicke-pozadavky-na-vyrobky-zarizeni-a-technologie-pro-zdc.</w:t>
        </w:r>
      </w:hyperlink>
      <w:bookmarkEnd w:id="161"/>
      <w:bookmarkEnd w:id="162"/>
    </w:p>
    <w:p w14:paraId="0A873F13" w14:textId="466AFB94"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2BB265A5" w:rsidR="009C4EEA" w:rsidRDefault="009C4EEA" w:rsidP="009C4EEA">
      <w:pPr>
        <w:pStyle w:val="Textbezslovn"/>
        <w:keepNext/>
        <w:spacing w:after="0"/>
        <w:rPr>
          <w:rStyle w:val="Tun"/>
        </w:rPr>
      </w:pPr>
      <w:r>
        <w:rPr>
          <w:rStyle w:val="Tun"/>
        </w:rPr>
        <w:t>Centrum te</w:t>
      </w:r>
      <w:r w:rsidR="007268A7">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3" w:name="_Toc6410462"/>
      <w:bookmarkStart w:id="164" w:name="_Toc121494873"/>
      <w:bookmarkStart w:id="165" w:name="_Toc168306674"/>
      <w:r>
        <w:t>PŘÍLOHY</w:t>
      </w:r>
      <w:bookmarkEnd w:id="163"/>
      <w:bookmarkEnd w:id="164"/>
      <w:bookmarkEnd w:id="165"/>
    </w:p>
    <w:p w14:paraId="6EDFDE70" w14:textId="3BA6BD09" w:rsidR="00283C5B" w:rsidRPr="00C10C3B" w:rsidRDefault="00DA26D6" w:rsidP="00283C5B">
      <w:pPr>
        <w:pStyle w:val="Text2-1"/>
      </w:pPr>
      <w:r w:rsidRPr="00C10C3B">
        <w:t>Neobsazeno.</w:t>
      </w:r>
    </w:p>
    <w:p w14:paraId="1D9D3315" w14:textId="77777777" w:rsidR="00283C5B" w:rsidRPr="001B1901" w:rsidRDefault="00283C5B" w:rsidP="00283C5B">
      <w:pPr>
        <w:pStyle w:val="Text2-1"/>
        <w:numPr>
          <w:ilvl w:val="0"/>
          <w:numId w:val="0"/>
        </w:numPr>
        <w:ind w:left="737"/>
        <w:rPr>
          <w:highlight w:val="green"/>
        </w:rPr>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AC6E1" w14:textId="77777777" w:rsidR="00B92FF5" w:rsidRDefault="00B92FF5" w:rsidP="00962258">
      <w:pPr>
        <w:spacing w:after="0" w:line="240" w:lineRule="auto"/>
      </w:pPr>
      <w:r>
        <w:separator/>
      </w:r>
    </w:p>
  </w:endnote>
  <w:endnote w:type="continuationSeparator" w:id="0">
    <w:p w14:paraId="17BC3437" w14:textId="77777777" w:rsidR="00B92FF5" w:rsidRDefault="00B92FF5" w:rsidP="00962258">
      <w:pPr>
        <w:spacing w:after="0" w:line="240" w:lineRule="auto"/>
      </w:pPr>
      <w:r>
        <w:continuationSeparator/>
      </w:r>
    </w:p>
  </w:endnote>
  <w:endnote w:type="continuationNotice" w:id="1">
    <w:p w14:paraId="72C1EBF8" w14:textId="77777777" w:rsidR="00B92FF5" w:rsidRDefault="00B92F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347F8" w:rsidRPr="003462EB" w14:paraId="3E6EF7ED" w14:textId="77777777" w:rsidTr="00614E71">
      <w:tc>
        <w:tcPr>
          <w:tcW w:w="993" w:type="dxa"/>
          <w:tcMar>
            <w:left w:w="0" w:type="dxa"/>
            <w:right w:w="0" w:type="dxa"/>
          </w:tcMar>
          <w:vAlign w:val="bottom"/>
        </w:tcPr>
        <w:p w14:paraId="29E2E1DF" w14:textId="6BE88816" w:rsidR="007347F8" w:rsidRPr="00B8518B" w:rsidRDefault="007347F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08A0E348" w:rsidR="007347F8" w:rsidRDefault="007268A7" w:rsidP="003462EB">
          <w:pPr>
            <w:pStyle w:val="Zpatvlevo"/>
          </w:pPr>
          <w:r>
            <w:fldChar w:fldCharType="begin"/>
          </w:r>
          <w:r>
            <w:instrText xml:space="preserve"> STYLEREF  _Název_akce  \* MERGEFORMAT </w:instrText>
          </w:r>
          <w:r>
            <w:fldChar w:fldCharType="separate"/>
          </w:r>
          <w:r>
            <w:rPr>
              <w:noProof/>
            </w:rPr>
            <w:t>Oprava přejezdového zabezpečovacího zařízení na přejezdu P7383 v km 103,562 v úseku Pržno – Frýdlant n. O.</w:t>
          </w:r>
          <w:r>
            <w:rPr>
              <w:noProof/>
            </w:rPr>
            <w:cr/>
          </w:r>
          <w:r>
            <w:rPr>
              <w:noProof/>
            </w:rPr>
            <w:fldChar w:fldCharType="end"/>
          </w:r>
          <w:r w:rsidR="007347F8">
            <w:t>Příloha č. 2 b)</w:t>
          </w:r>
          <w:r w:rsidR="007347F8" w:rsidRPr="003462EB">
            <w:t xml:space="preserve"> </w:t>
          </w:r>
        </w:p>
        <w:p w14:paraId="178E0553" w14:textId="7981CDA1" w:rsidR="007347F8" w:rsidRPr="003462EB" w:rsidRDefault="007347F8" w:rsidP="00DF7BAA">
          <w:pPr>
            <w:pStyle w:val="Zpatvlevo"/>
          </w:pPr>
          <w:r>
            <w:t>Zvláštní</w:t>
          </w:r>
          <w:r w:rsidRPr="003462EB">
            <w:t xml:space="preserve"> technické podmínky</w:t>
          </w:r>
          <w:r>
            <w:t xml:space="preserve"> - Zhotovení stavby / v. </w:t>
          </w:r>
          <w:r w:rsidR="007268A7">
            <w:t>26082024</w:t>
          </w:r>
        </w:p>
      </w:tc>
    </w:tr>
  </w:tbl>
  <w:p w14:paraId="422A1078" w14:textId="77777777" w:rsidR="007347F8" w:rsidRPr="00614E71" w:rsidRDefault="007347F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347F8" w:rsidRPr="009E09BE" w14:paraId="76A4A2A2" w14:textId="77777777" w:rsidTr="00614E71">
      <w:tc>
        <w:tcPr>
          <w:tcW w:w="7797" w:type="dxa"/>
          <w:tcMar>
            <w:left w:w="0" w:type="dxa"/>
            <w:right w:w="0" w:type="dxa"/>
          </w:tcMar>
          <w:vAlign w:val="bottom"/>
        </w:tcPr>
        <w:p w14:paraId="7B4693AA" w14:textId="297D8D4E" w:rsidR="007347F8" w:rsidRDefault="007268A7" w:rsidP="003B111D">
          <w:pPr>
            <w:pStyle w:val="Zpatvpravo"/>
          </w:pPr>
          <w:r>
            <w:fldChar w:fldCharType="begin"/>
          </w:r>
          <w:r>
            <w:instrText xml:space="preserve"> STYLEREF  _Název_akce  \* MERGEFORMAT </w:instrText>
          </w:r>
          <w:r>
            <w:fldChar w:fldCharType="separate"/>
          </w:r>
          <w:r>
            <w:rPr>
              <w:noProof/>
            </w:rPr>
            <w:t>Oprava přejezdového zabezpečovacího zařízení na přejezdu P7383 v km 103,562 v úseku Pržno – Frýdlant n. O.</w:t>
          </w:r>
          <w:r>
            <w:rPr>
              <w:noProof/>
            </w:rPr>
            <w:cr/>
          </w:r>
          <w:r>
            <w:rPr>
              <w:noProof/>
            </w:rPr>
            <w:fldChar w:fldCharType="end"/>
          </w:r>
          <w:r w:rsidR="007347F8">
            <w:t>Příloha č. 2 b)</w:t>
          </w:r>
        </w:p>
        <w:p w14:paraId="5D9BD160" w14:textId="005F40C4" w:rsidR="007347F8" w:rsidRPr="003462EB" w:rsidRDefault="007347F8" w:rsidP="00DF7BAA">
          <w:pPr>
            <w:pStyle w:val="Zpatvpravo"/>
            <w:rPr>
              <w:rStyle w:val="slostrnky"/>
              <w:b w:val="0"/>
              <w:color w:val="auto"/>
              <w:sz w:val="12"/>
            </w:rPr>
          </w:pPr>
          <w:r>
            <w:t>Zvláštní</w:t>
          </w:r>
          <w:r w:rsidRPr="003462EB">
            <w:t xml:space="preserve"> technické podmínky</w:t>
          </w:r>
          <w:r>
            <w:t xml:space="preserve"> - Zhotovení stavby/ v. </w:t>
          </w:r>
          <w:r w:rsidR="007268A7">
            <w:t>26082024</w:t>
          </w:r>
        </w:p>
      </w:tc>
      <w:tc>
        <w:tcPr>
          <w:tcW w:w="935" w:type="dxa"/>
          <w:vAlign w:val="bottom"/>
        </w:tcPr>
        <w:p w14:paraId="3DBC2A04" w14:textId="380ECAAF" w:rsidR="007347F8" w:rsidRPr="009E09BE" w:rsidRDefault="007347F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7347F8" w:rsidRPr="00B8518B" w:rsidRDefault="007347F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7347F8" w:rsidRPr="00B8518B" w:rsidRDefault="007347F8" w:rsidP="00460660">
    <w:pPr>
      <w:pStyle w:val="Zpat"/>
      <w:rPr>
        <w:sz w:val="2"/>
        <w:szCs w:val="2"/>
      </w:rPr>
    </w:pPr>
  </w:p>
  <w:p w14:paraId="53F277EE" w14:textId="77777777" w:rsidR="007347F8" w:rsidRDefault="007347F8" w:rsidP="00757290">
    <w:pPr>
      <w:pStyle w:val="Zpatvlevo"/>
      <w:rPr>
        <w:rFonts w:cs="Calibri"/>
        <w:szCs w:val="12"/>
      </w:rPr>
    </w:pPr>
  </w:p>
  <w:p w14:paraId="17EFC080" w14:textId="77777777" w:rsidR="007347F8" w:rsidRPr="00460660" w:rsidRDefault="007347F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D38CD" w14:textId="77777777" w:rsidR="00B92FF5" w:rsidRDefault="00B92FF5" w:rsidP="00962258">
      <w:pPr>
        <w:spacing w:after="0" w:line="240" w:lineRule="auto"/>
      </w:pPr>
      <w:r>
        <w:separator/>
      </w:r>
    </w:p>
  </w:footnote>
  <w:footnote w:type="continuationSeparator" w:id="0">
    <w:p w14:paraId="1590936A" w14:textId="77777777" w:rsidR="00B92FF5" w:rsidRDefault="00B92FF5" w:rsidP="00962258">
      <w:pPr>
        <w:spacing w:after="0" w:line="240" w:lineRule="auto"/>
      </w:pPr>
      <w:r>
        <w:continuationSeparator/>
      </w:r>
    </w:p>
  </w:footnote>
  <w:footnote w:type="continuationNotice" w:id="1">
    <w:p w14:paraId="0C32D069" w14:textId="77777777" w:rsidR="00B92FF5" w:rsidRDefault="00B92F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347F8" w14:paraId="589E9D7A" w14:textId="77777777" w:rsidTr="00B22106">
      <w:trPr>
        <w:trHeight w:hRule="exact" w:val="936"/>
      </w:trPr>
      <w:tc>
        <w:tcPr>
          <w:tcW w:w="1361" w:type="dxa"/>
          <w:tcMar>
            <w:left w:w="0" w:type="dxa"/>
            <w:right w:w="0" w:type="dxa"/>
          </w:tcMar>
        </w:tcPr>
        <w:p w14:paraId="10A13B73" w14:textId="77777777" w:rsidR="007347F8" w:rsidRPr="00B8518B" w:rsidRDefault="007347F8" w:rsidP="00FC6389">
          <w:pPr>
            <w:pStyle w:val="Zpat"/>
            <w:rPr>
              <w:rStyle w:val="slostrnky"/>
            </w:rPr>
          </w:pPr>
        </w:p>
      </w:tc>
      <w:tc>
        <w:tcPr>
          <w:tcW w:w="3458" w:type="dxa"/>
          <w:shd w:val="clear" w:color="auto" w:fill="auto"/>
          <w:tcMar>
            <w:left w:w="0" w:type="dxa"/>
            <w:right w:w="0" w:type="dxa"/>
          </w:tcMar>
        </w:tcPr>
        <w:p w14:paraId="14726CF1" w14:textId="77777777" w:rsidR="007347F8" w:rsidRDefault="007347F8"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347F8" w:rsidRPr="00D6163D" w:rsidRDefault="007347F8" w:rsidP="00FC6389">
          <w:pPr>
            <w:pStyle w:val="Druhdokumentu"/>
          </w:pPr>
        </w:p>
      </w:tc>
    </w:tr>
    <w:tr w:rsidR="007347F8" w14:paraId="173B2ADF" w14:textId="77777777" w:rsidTr="00B22106">
      <w:trPr>
        <w:trHeight w:hRule="exact" w:val="936"/>
      </w:trPr>
      <w:tc>
        <w:tcPr>
          <w:tcW w:w="1361" w:type="dxa"/>
          <w:tcMar>
            <w:left w:w="0" w:type="dxa"/>
            <w:right w:w="0" w:type="dxa"/>
          </w:tcMar>
        </w:tcPr>
        <w:p w14:paraId="580C429C" w14:textId="77777777" w:rsidR="007347F8" w:rsidRPr="00B8518B" w:rsidRDefault="007347F8" w:rsidP="00FC6389">
          <w:pPr>
            <w:pStyle w:val="Zpat"/>
            <w:rPr>
              <w:rStyle w:val="slostrnky"/>
            </w:rPr>
          </w:pPr>
        </w:p>
      </w:tc>
      <w:tc>
        <w:tcPr>
          <w:tcW w:w="3458" w:type="dxa"/>
          <w:shd w:val="clear" w:color="auto" w:fill="auto"/>
          <w:tcMar>
            <w:left w:w="0" w:type="dxa"/>
            <w:right w:w="0" w:type="dxa"/>
          </w:tcMar>
        </w:tcPr>
        <w:p w14:paraId="69644D16" w14:textId="77777777" w:rsidR="007347F8" w:rsidRDefault="007347F8" w:rsidP="00FC6389">
          <w:pPr>
            <w:pStyle w:val="Zpat"/>
          </w:pPr>
        </w:p>
      </w:tc>
      <w:tc>
        <w:tcPr>
          <w:tcW w:w="5756" w:type="dxa"/>
          <w:shd w:val="clear" w:color="auto" w:fill="auto"/>
          <w:tcMar>
            <w:left w:w="0" w:type="dxa"/>
            <w:right w:w="0" w:type="dxa"/>
          </w:tcMar>
        </w:tcPr>
        <w:p w14:paraId="47EE2CD8" w14:textId="77777777" w:rsidR="007347F8" w:rsidRPr="00D6163D" w:rsidRDefault="007347F8" w:rsidP="00FC6389">
          <w:pPr>
            <w:pStyle w:val="Druhdokumentu"/>
          </w:pPr>
        </w:p>
      </w:tc>
    </w:tr>
  </w:tbl>
  <w:p w14:paraId="53E85CAA" w14:textId="77777777" w:rsidR="007347F8" w:rsidRPr="00D6163D" w:rsidRDefault="007347F8" w:rsidP="00FC6389">
    <w:pPr>
      <w:pStyle w:val="Zhlav"/>
      <w:rPr>
        <w:sz w:val="8"/>
        <w:szCs w:val="8"/>
      </w:rPr>
    </w:pPr>
  </w:p>
  <w:p w14:paraId="1437D3AE" w14:textId="77777777" w:rsidR="007347F8" w:rsidRPr="00460660" w:rsidRDefault="007347F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CB0658E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39840">
    <w:abstractNumId w:val="9"/>
  </w:num>
  <w:num w:numId="2" w16cid:durableId="383332388">
    <w:abstractNumId w:val="7"/>
  </w:num>
  <w:num w:numId="3" w16cid:durableId="129709539">
    <w:abstractNumId w:val="3"/>
  </w:num>
  <w:num w:numId="4" w16cid:durableId="482282606">
    <w:abstractNumId w:val="10"/>
  </w:num>
  <w:num w:numId="5" w16cid:durableId="1893031797">
    <w:abstractNumId w:val="15"/>
  </w:num>
  <w:num w:numId="6" w16cid:durableId="2032753849">
    <w:abstractNumId w:val="6"/>
  </w:num>
  <w:num w:numId="7" w16cid:durableId="2908671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3920688">
    <w:abstractNumId w:val="19"/>
  </w:num>
  <w:num w:numId="9" w16cid:durableId="1346246720">
    <w:abstractNumId w:val="0"/>
  </w:num>
  <w:num w:numId="10" w16cid:durableId="1007901014">
    <w:abstractNumId w:val="10"/>
  </w:num>
  <w:num w:numId="11" w16cid:durableId="343018958">
    <w:abstractNumId w:val="15"/>
  </w:num>
  <w:num w:numId="12" w16cid:durableId="351805448">
    <w:abstractNumId w:val="18"/>
  </w:num>
  <w:num w:numId="13" w16cid:durableId="2101833631">
    <w:abstractNumId w:val="2"/>
  </w:num>
  <w:num w:numId="14" w16cid:durableId="200167423">
    <w:abstractNumId w:val="6"/>
  </w:num>
  <w:num w:numId="15" w16cid:durableId="640618906">
    <w:abstractNumId w:val="19"/>
  </w:num>
  <w:num w:numId="16" w16cid:durableId="1808088603">
    <w:abstractNumId w:val="8"/>
  </w:num>
  <w:num w:numId="17" w16cid:durableId="2050102475">
    <w:abstractNumId w:val="13"/>
  </w:num>
  <w:num w:numId="18" w16cid:durableId="1513299731">
    <w:abstractNumId w:val="1"/>
  </w:num>
  <w:num w:numId="19" w16cid:durableId="694773734">
    <w:abstractNumId w:val="6"/>
  </w:num>
  <w:num w:numId="20" w16cid:durableId="1250238613">
    <w:abstractNumId w:val="6"/>
  </w:num>
  <w:num w:numId="21" w16cid:durableId="2903289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78621">
    <w:abstractNumId w:val="17"/>
  </w:num>
  <w:num w:numId="23" w16cid:durableId="830216212">
    <w:abstractNumId w:val="4"/>
  </w:num>
  <w:num w:numId="24" w16cid:durableId="1699158177">
    <w:abstractNumId w:val="6"/>
  </w:num>
  <w:num w:numId="25" w16cid:durableId="1868054965">
    <w:abstractNumId w:val="19"/>
  </w:num>
  <w:num w:numId="26" w16cid:durableId="979457071">
    <w:abstractNumId w:val="11"/>
  </w:num>
  <w:num w:numId="27" w16cid:durableId="1653867924">
    <w:abstractNumId w:val="6"/>
  </w:num>
  <w:num w:numId="28" w16cid:durableId="1840845433">
    <w:abstractNumId w:val="6"/>
  </w:num>
  <w:num w:numId="29" w16cid:durableId="16273947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6290287">
    <w:abstractNumId w:val="6"/>
  </w:num>
  <w:num w:numId="31" w16cid:durableId="694160016">
    <w:abstractNumId w:val="6"/>
  </w:num>
  <w:num w:numId="32" w16cid:durableId="711467511">
    <w:abstractNumId w:val="6"/>
  </w:num>
  <w:num w:numId="33" w16cid:durableId="933049081">
    <w:abstractNumId w:val="6"/>
  </w:num>
  <w:num w:numId="34" w16cid:durableId="1829243145">
    <w:abstractNumId w:val="6"/>
  </w:num>
  <w:num w:numId="35" w16cid:durableId="258221624">
    <w:abstractNumId w:val="16"/>
  </w:num>
  <w:num w:numId="36" w16cid:durableId="949508226">
    <w:abstractNumId w:val="12"/>
  </w:num>
  <w:num w:numId="37" w16cid:durableId="2092267066">
    <w:abstractNumId w:val="5"/>
  </w:num>
  <w:num w:numId="38" w16cid:durableId="1310549837">
    <w:abstractNumId w:val="14"/>
  </w:num>
  <w:num w:numId="39" w16cid:durableId="15469164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81219537">
    <w:abstractNumId w:val="6"/>
  </w:num>
  <w:num w:numId="41" w16cid:durableId="1612316684">
    <w:abstractNumId w:val="15"/>
  </w:num>
  <w:num w:numId="42" w16cid:durableId="148913136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48DA"/>
    <w:rsid w:val="000A503C"/>
    <w:rsid w:val="000A6E4F"/>
    <w:rsid w:val="000A6E75"/>
    <w:rsid w:val="000B2DF2"/>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17E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27DA"/>
    <w:rsid w:val="001A3B3C"/>
    <w:rsid w:val="001A4CA5"/>
    <w:rsid w:val="001A5B1E"/>
    <w:rsid w:val="001A649E"/>
    <w:rsid w:val="001B1901"/>
    <w:rsid w:val="001B1CAB"/>
    <w:rsid w:val="001B20D3"/>
    <w:rsid w:val="001B3CD3"/>
    <w:rsid w:val="001B4180"/>
    <w:rsid w:val="001B4E74"/>
    <w:rsid w:val="001B531E"/>
    <w:rsid w:val="001B6116"/>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126D"/>
    <w:rsid w:val="00223CF2"/>
    <w:rsid w:val="00224E36"/>
    <w:rsid w:val="00230FC2"/>
    <w:rsid w:val="00232000"/>
    <w:rsid w:val="00234E1A"/>
    <w:rsid w:val="00234F48"/>
    <w:rsid w:val="002370B0"/>
    <w:rsid w:val="00237695"/>
    <w:rsid w:val="0023784F"/>
    <w:rsid w:val="00240B81"/>
    <w:rsid w:val="00240E11"/>
    <w:rsid w:val="00240F4C"/>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77659"/>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3656"/>
    <w:rsid w:val="00386FF1"/>
    <w:rsid w:val="0038709E"/>
    <w:rsid w:val="00392EB6"/>
    <w:rsid w:val="00394893"/>
    <w:rsid w:val="003956C6"/>
    <w:rsid w:val="00397056"/>
    <w:rsid w:val="003A72CE"/>
    <w:rsid w:val="003B0494"/>
    <w:rsid w:val="003B0F93"/>
    <w:rsid w:val="003B111D"/>
    <w:rsid w:val="003B2407"/>
    <w:rsid w:val="003B426C"/>
    <w:rsid w:val="003B7D96"/>
    <w:rsid w:val="003C33F2"/>
    <w:rsid w:val="003C6679"/>
    <w:rsid w:val="003C7295"/>
    <w:rsid w:val="003D0529"/>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13B"/>
    <w:rsid w:val="0043237D"/>
    <w:rsid w:val="00433963"/>
    <w:rsid w:val="00435D54"/>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3310"/>
    <w:rsid w:val="00495F4B"/>
    <w:rsid w:val="00497800"/>
    <w:rsid w:val="004A0B70"/>
    <w:rsid w:val="004A503B"/>
    <w:rsid w:val="004B199A"/>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0F"/>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C1881"/>
    <w:rsid w:val="005C4F2D"/>
    <w:rsid w:val="005C6343"/>
    <w:rsid w:val="005C732A"/>
    <w:rsid w:val="005C7342"/>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35C56"/>
    <w:rsid w:val="0063615C"/>
    <w:rsid w:val="00636CC4"/>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16B7"/>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07918"/>
    <w:rsid w:val="00710723"/>
    <w:rsid w:val="00710A7F"/>
    <w:rsid w:val="007161BD"/>
    <w:rsid w:val="00720802"/>
    <w:rsid w:val="00723ED1"/>
    <w:rsid w:val="00724411"/>
    <w:rsid w:val="007254C4"/>
    <w:rsid w:val="0072657E"/>
    <w:rsid w:val="007268A7"/>
    <w:rsid w:val="00732944"/>
    <w:rsid w:val="00732A80"/>
    <w:rsid w:val="00733AD8"/>
    <w:rsid w:val="007340FB"/>
    <w:rsid w:val="007347F8"/>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3F9D"/>
    <w:rsid w:val="0077673A"/>
    <w:rsid w:val="00776C2B"/>
    <w:rsid w:val="00776DD2"/>
    <w:rsid w:val="00781F41"/>
    <w:rsid w:val="00782083"/>
    <w:rsid w:val="0078247C"/>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2D96"/>
    <w:rsid w:val="007B570C"/>
    <w:rsid w:val="007C15BD"/>
    <w:rsid w:val="007C444F"/>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1FF6"/>
    <w:rsid w:val="00814213"/>
    <w:rsid w:val="00814696"/>
    <w:rsid w:val="00814C9F"/>
    <w:rsid w:val="00815B49"/>
    <w:rsid w:val="00816930"/>
    <w:rsid w:val="00817499"/>
    <w:rsid w:val="00817D8E"/>
    <w:rsid w:val="00821712"/>
    <w:rsid w:val="00821D01"/>
    <w:rsid w:val="00824893"/>
    <w:rsid w:val="00826B7B"/>
    <w:rsid w:val="00830AE0"/>
    <w:rsid w:val="0083158B"/>
    <w:rsid w:val="0083197D"/>
    <w:rsid w:val="00831E0F"/>
    <w:rsid w:val="00833AC0"/>
    <w:rsid w:val="00834146"/>
    <w:rsid w:val="0083605B"/>
    <w:rsid w:val="0084022C"/>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0651"/>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47BF3"/>
    <w:rsid w:val="00950260"/>
    <w:rsid w:val="00950944"/>
    <w:rsid w:val="00952DE9"/>
    <w:rsid w:val="00953E37"/>
    <w:rsid w:val="009568E3"/>
    <w:rsid w:val="00957F1F"/>
    <w:rsid w:val="00962258"/>
    <w:rsid w:val="009625F2"/>
    <w:rsid w:val="00965D0A"/>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22D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2E2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958E0"/>
    <w:rsid w:val="00AA4CBB"/>
    <w:rsid w:val="00AA587B"/>
    <w:rsid w:val="00AA65FA"/>
    <w:rsid w:val="00AA6984"/>
    <w:rsid w:val="00AA7351"/>
    <w:rsid w:val="00AB4C63"/>
    <w:rsid w:val="00AB5000"/>
    <w:rsid w:val="00AB536D"/>
    <w:rsid w:val="00AC03C2"/>
    <w:rsid w:val="00AC3E83"/>
    <w:rsid w:val="00AC421A"/>
    <w:rsid w:val="00AC46F4"/>
    <w:rsid w:val="00AC59BD"/>
    <w:rsid w:val="00AC678D"/>
    <w:rsid w:val="00AD056F"/>
    <w:rsid w:val="00AD0C7B"/>
    <w:rsid w:val="00AD38D0"/>
    <w:rsid w:val="00AD5EA8"/>
    <w:rsid w:val="00AD5F1A"/>
    <w:rsid w:val="00AD6731"/>
    <w:rsid w:val="00AD75BB"/>
    <w:rsid w:val="00AE6F2A"/>
    <w:rsid w:val="00AF0FD3"/>
    <w:rsid w:val="00AF1C5F"/>
    <w:rsid w:val="00AF2E9E"/>
    <w:rsid w:val="00AF3341"/>
    <w:rsid w:val="00AF4A42"/>
    <w:rsid w:val="00AF5943"/>
    <w:rsid w:val="00B008D5"/>
    <w:rsid w:val="00B00CFD"/>
    <w:rsid w:val="00B01542"/>
    <w:rsid w:val="00B02F73"/>
    <w:rsid w:val="00B0619F"/>
    <w:rsid w:val="00B101FD"/>
    <w:rsid w:val="00B11C42"/>
    <w:rsid w:val="00B13647"/>
    <w:rsid w:val="00B13A26"/>
    <w:rsid w:val="00B15371"/>
    <w:rsid w:val="00B15D0D"/>
    <w:rsid w:val="00B179FE"/>
    <w:rsid w:val="00B17A52"/>
    <w:rsid w:val="00B22106"/>
    <w:rsid w:val="00B22892"/>
    <w:rsid w:val="00B26806"/>
    <w:rsid w:val="00B26E74"/>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2FF5"/>
    <w:rsid w:val="00B93566"/>
    <w:rsid w:val="00B94742"/>
    <w:rsid w:val="00B94F10"/>
    <w:rsid w:val="00B961F9"/>
    <w:rsid w:val="00B969EC"/>
    <w:rsid w:val="00B97A64"/>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0C3B"/>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67704"/>
    <w:rsid w:val="00C708EA"/>
    <w:rsid w:val="00C711EA"/>
    <w:rsid w:val="00C71821"/>
    <w:rsid w:val="00C73385"/>
    <w:rsid w:val="00C778A5"/>
    <w:rsid w:val="00C86957"/>
    <w:rsid w:val="00C900AC"/>
    <w:rsid w:val="00C90DA7"/>
    <w:rsid w:val="00C94236"/>
    <w:rsid w:val="00C95162"/>
    <w:rsid w:val="00C9650F"/>
    <w:rsid w:val="00C96F07"/>
    <w:rsid w:val="00C97B3D"/>
    <w:rsid w:val="00CA4259"/>
    <w:rsid w:val="00CB05FC"/>
    <w:rsid w:val="00CB2703"/>
    <w:rsid w:val="00CB3363"/>
    <w:rsid w:val="00CB4991"/>
    <w:rsid w:val="00CB4CF4"/>
    <w:rsid w:val="00CB54BD"/>
    <w:rsid w:val="00CB6A37"/>
    <w:rsid w:val="00CB7684"/>
    <w:rsid w:val="00CC11FB"/>
    <w:rsid w:val="00CC2699"/>
    <w:rsid w:val="00CC7C8F"/>
    <w:rsid w:val="00CD1383"/>
    <w:rsid w:val="00CD1FC4"/>
    <w:rsid w:val="00CE1C97"/>
    <w:rsid w:val="00CF034F"/>
    <w:rsid w:val="00CF2936"/>
    <w:rsid w:val="00CF6073"/>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27236"/>
    <w:rsid w:val="00D322B7"/>
    <w:rsid w:val="00D33D4C"/>
    <w:rsid w:val="00D35AE8"/>
    <w:rsid w:val="00D4108E"/>
    <w:rsid w:val="00D4656A"/>
    <w:rsid w:val="00D47647"/>
    <w:rsid w:val="00D51539"/>
    <w:rsid w:val="00D521D0"/>
    <w:rsid w:val="00D53CF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6D6"/>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43FA"/>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96D55"/>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D4F77"/>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256BD"/>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1D06"/>
    <w:rsid w:val="00F659EB"/>
    <w:rsid w:val="00F66312"/>
    <w:rsid w:val="00F66DA9"/>
    <w:rsid w:val="00F66E45"/>
    <w:rsid w:val="00F673CB"/>
    <w:rsid w:val="00F705D1"/>
    <w:rsid w:val="00F70DB1"/>
    <w:rsid w:val="00F72FDF"/>
    <w:rsid w:val="00F77C5F"/>
    <w:rsid w:val="00F803C7"/>
    <w:rsid w:val="00F827DA"/>
    <w:rsid w:val="00F82B00"/>
    <w:rsid w:val="00F82D59"/>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83182"/>
    <w:rsid w:val="001A0BDC"/>
    <w:rsid w:val="001A27DA"/>
    <w:rsid w:val="001F0177"/>
    <w:rsid w:val="00204520"/>
    <w:rsid w:val="0022554F"/>
    <w:rsid w:val="00256AC1"/>
    <w:rsid w:val="00290B97"/>
    <w:rsid w:val="002D5869"/>
    <w:rsid w:val="002D74B9"/>
    <w:rsid w:val="002E448E"/>
    <w:rsid w:val="003D1CE3"/>
    <w:rsid w:val="0042166D"/>
    <w:rsid w:val="00493310"/>
    <w:rsid w:val="00553D37"/>
    <w:rsid w:val="00555C05"/>
    <w:rsid w:val="005A5A36"/>
    <w:rsid w:val="005B1DD6"/>
    <w:rsid w:val="005C446F"/>
    <w:rsid w:val="006259A0"/>
    <w:rsid w:val="00641106"/>
    <w:rsid w:val="00675B1D"/>
    <w:rsid w:val="00691495"/>
    <w:rsid w:val="007263AB"/>
    <w:rsid w:val="0076605D"/>
    <w:rsid w:val="007A54EE"/>
    <w:rsid w:val="007C04C2"/>
    <w:rsid w:val="007C185D"/>
    <w:rsid w:val="007F671F"/>
    <w:rsid w:val="00840B2F"/>
    <w:rsid w:val="008417F1"/>
    <w:rsid w:val="00860709"/>
    <w:rsid w:val="0088762F"/>
    <w:rsid w:val="008C0470"/>
    <w:rsid w:val="008F69B2"/>
    <w:rsid w:val="00913853"/>
    <w:rsid w:val="00972B14"/>
    <w:rsid w:val="0097702A"/>
    <w:rsid w:val="009C1495"/>
    <w:rsid w:val="00A13EDF"/>
    <w:rsid w:val="00A255A8"/>
    <w:rsid w:val="00A57052"/>
    <w:rsid w:val="00A57B8D"/>
    <w:rsid w:val="00A6314C"/>
    <w:rsid w:val="00A66753"/>
    <w:rsid w:val="00A7139D"/>
    <w:rsid w:val="00A86DD2"/>
    <w:rsid w:val="00AB0433"/>
    <w:rsid w:val="00AB574A"/>
    <w:rsid w:val="00AD1911"/>
    <w:rsid w:val="00B00FA3"/>
    <w:rsid w:val="00B16F27"/>
    <w:rsid w:val="00B96055"/>
    <w:rsid w:val="00BB18C6"/>
    <w:rsid w:val="00BF7EAF"/>
    <w:rsid w:val="00C4354E"/>
    <w:rsid w:val="00C710FC"/>
    <w:rsid w:val="00CB54BD"/>
    <w:rsid w:val="00D35550"/>
    <w:rsid w:val="00D509D7"/>
    <w:rsid w:val="00D52D4B"/>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6AED79-9E1F-4813-A476-10B9540BF556}">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7251</Words>
  <Characters>42781</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2024-08-20T05:01:00Z</dcterms:created>
  <dcterms:modified xsi:type="dcterms:W3CDTF">2024-08-30T05:26:00Z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